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C11A" w14:textId="325340C7" w:rsidR="00E75F26" w:rsidRPr="00807B7C" w:rsidRDefault="00A642B6" w:rsidP="00E75F26">
      <w:pPr>
        <w:pStyle w:val="paragraph"/>
        <w:spacing w:before="0" w:beforeAutospacing="0" w:after="0" w:afterAutospacing="0"/>
        <w:jc w:val="center"/>
        <w:textAlignment w:val="baseline"/>
        <w:rPr>
          <w:rStyle w:val="normaltextrun"/>
          <w:rFonts w:ascii="Arial" w:hAnsi="Arial" w:cs="Arial"/>
          <w:b/>
          <w:bCs/>
          <w:sz w:val="20"/>
          <w:szCs w:val="20"/>
        </w:rPr>
      </w:pPr>
      <w:r w:rsidRPr="00807B7C">
        <w:rPr>
          <w:rStyle w:val="normaltextrun"/>
          <w:rFonts w:ascii="Arial" w:hAnsi="Arial" w:cs="Arial"/>
          <w:b/>
          <w:bCs/>
          <w:sz w:val="20"/>
          <w:szCs w:val="20"/>
        </w:rPr>
        <w:t xml:space="preserve">PROCEDIMIENTO DEL SISTEMA INTERNO DE INFORMACION O </w:t>
      </w:r>
      <w:r w:rsidR="00E75F26" w:rsidRPr="00807B7C">
        <w:rPr>
          <w:rStyle w:val="normaltextrun"/>
          <w:rFonts w:ascii="Arial" w:hAnsi="Arial" w:cs="Arial"/>
          <w:b/>
          <w:bCs/>
          <w:sz w:val="20"/>
          <w:szCs w:val="20"/>
        </w:rPr>
        <w:t xml:space="preserve">CANAL </w:t>
      </w:r>
      <w:r w:rsidR="00D157F7" w:rsidRPr="00807B7C">
        <w:rPr>
          <w:rStyle w:val="normaltextrun"/>
          <w:rFonts w:ascii="Arial" w:hAnsi="Arial" w:cs="Arial"/>
          <w:b/>
          <w:bCs/>
          <w:sz w:val="20"/>
          <w:szCs w:val="20"/>
        </w:rPr>
        <w:t>DE DENUNCIAS</w:t>
      </w:r>
    </w:p>
    <w:p w14:paraId="7B22F4A8" w14:textId="77777777" w:rsidR="00E75F26" w:rsidRPr="00807B7C" w:rsidRDefault="00E75F26" w:rsidP="00E75F26">
      <w:pPr>
        <w:pStyle w:val="paragraph"/>
        <w:spacing w:before="0" w:beforeAutospacing="0" w:after="0" w:afterAutospacing="0"/>
        <w:jc w:val="both"/>
        <w:textAlignment w:val="baseline"/>
        <w:rPr>
          <w:rFonts w:ascii="Arial" w:hAnsi="Arial" w:cs="Arial"/>
          <w:sz w:val="20"/>
          <w:szCs w:val="20"/>
        </w:rPr>
      </w:pPr>
    </w:p>
    <w:p w14:paraId="4A1154B7" w14:textId="56DA83BA" w:rsidR="00E75F26" w:rsidRPr="00807B7C" w:rsidRDefault="00587B46" w:rsidP="00E75F26">
      <w:pPr>
        <w:pStyle w:val="paragraph"/>
        <w:spacing w:before="0" w:beforeAutospacing="0" w:after="0" w:afterAutospacing="0"/>
        <w:jc w:val="both"/>
        <w:textAlignment w:val="baseline"/>
        <w:rPr>
          <w:rFonts w:ascii="Arial" w:hAnsi="Arial" w:cs="Arial"/>
          <w:b/>
          <w:bCs/>
          <w:sz w:val="20"/>
          <w:szCs w:val="20"/>
        </w:rPr>
      </w:pPr>
      <w:r w:rsidRPr="00807B7C">
        <w:rPr>
          <w:rFonts w:ascii="Arial" w:hAnsi="Arial" w:cs="Arial"/>
          <w:b/>
          <w:bCs/>
          <w:sz w:val="20"/>
          <w:szCs w:val="20"/>
        </w:rPr>
        <w:t xml:space="preserve">1.- </w:t>
      </w:r>
      <w:r w:rsidR="00E75F26" w:rsidRPr="00807B7C">
        <w:rPr>
          <w:rFonts w:ascii="Arial" w:hAnsi="Arial" w:cs="Arial"/>
          <w:b/>
          <w:bCs/>
          <w:sz w:val="20"/>
          <w:szCs w:val="20"/>
        </w:rPr>
        <w:t xml:space="preserve">EL </w:t>
      </w:r>
      <w:r w:rsidR="00467B01" w:rsidRPr="00807B7C">
        <w:rPr>
          <w:rStyle w:val="normaltextrun"/>
          <w:rFonts w:ascii="Arial" w:hAnsi="Arial" w:cs="Arial"/>
          <w:b/>
          <w:bCs/>
          <w:sz w:val="20"/>
          <w:szCs w:val="20"/>
        </w:rPr>
        <w:t xml:space="preserve">SISTEMA INTERNO DE INFORMACION O </w:t>
      </w:r>
      <w:r w:rsidR="00E75F26" w:rsidRPr="00807B7C">
        <w:rPr>
          <w:rFonts w:ascii="Arial" w:hAnsi="Arial" w:cs="Arial"/>
          <w:b/>
          <w:bCs/>
          <w:sz w:val="20"/>
          <w:szCs w:val="20"/>
        </w:rPr>
        <w:t xml:space="preserve">CANAL </w:t>
      </w:r>
      <w:r w:rsidR="00D157F7" w:rsidRPr="00807B7C">
        <w:rPr>
          <w:rFonts w:ascii="Arial" w:hAnsi="Arial" w:cs="Arial"/>
          <w:b/>
          <w:bCs/>
          <w:sz w:val="20"/>
          <w:szCs w:val="20"/>
        </w:rPr>
        <w:t>DE DENUNCIAS</w:t>
      </w:r>
      <w:r w:rsidR="00E75F26" w:rsidRPr="00807B7C">
        <w:rPr>
          <w:rFonts w:ascii="Arial" w:hAnsi="Arial" w:cs="Arial"/>
          <w:b/>
          <w:bCs/>
          <w:sz w:val="20"/>
          <w:szCs w:val="20"/>
        </w:rPr>
        <w:t>.</w:t>
      </w:r>
    </w:p>
    <w:p w14:paraId="2AC53A6B" w14:textId="77777777" w:rsidR="00E75F26" w:rsidRPr="00807B7C" w:rsidRDefault="00E75F26" w:rsidP="00E75F26">
      <w:pPr>
        <w:pStyle w:val="paragraph"/>
        <w:spacing w:before="0" w:beforeAutospacing="0" w:after="0" w:afterAutospacing="0"/>
        <w:jc w:val="both"/>
        <w:textAlignment w:val="baseline"/>
        <w:rPr>
          <w:rFonts w:ascii="Arial" w:hAnsi="Arial" w:cs="Arial"/>
          <w:sz w:val="20"/>
          <w:szCs w:val="20"/>
        </w:rPr>
      </w:pPr>
    </w:p>
    <w:p w14:paraId="5596C006" w14:textId="6867EA5A" w:rsidR="008538AE" w:rsidRPr="00807B7C" w:rsidRDefault="00C07EC6" w:rsidP="00C07EC6">
      <w:pPr>
        <w:pStyle w:val="paragraph"/>
        <w:spacing w:before="0" w:beforeAutospacing="0" w:after="0" w:afterAutospacing="0"/>
        <w:jc w:val="both"/>
        <w:textAlignment w:val="baseline"/>
        <w:rPr>
          <w:rFonts w:ascii="Arial" w:hAnsi="Arial" w:cs="Arial"/>
          <w:b/>
          <w:bCs/>
          <w:sz w:val="20"/>
          <w:szCs w:val="20"/>
        </w:rPr>
      </w:pPr>
      <w:r w:rsidRPr="00807B7C">
        <w:rPr>
          <w:rFonts w:ascii="Arial" w:hAnsi="Arial" w:cs="Arial"/>
          <w:b/>
          <w:bCs/>
          <w:sz w:val="20"/>
          <w:szCs w:val="20"/>
        </w:rPr>
        <w:t>1.</w:t>
      </w:r>
      <w:r w:rsidR="00587B46" w:rsidRPr="00807B7C">
        <w:rPr>
          <w:rFonts w:ascii="Arial" w:hAnsi="Arial" w:cs="Arial"/>
          <w:b/>
          <w:bCs/>
          <w:sz w:val="20"/>
          <w:szCs w:val="20"/>
        </w:rPr>
        <w:t>1.-</w:t>
      </w:r>
      <w:r w:rsidRPr="00807B7C">
        <w:rPr>
          <w:rFonts w:ascii="Arial" w:hAnsi="Arial" w:cs="Arial"/>
          <w:b/>
          <w:bCs/>
          <w:sz w:val="20"/>
          <w:szCs w:val="20"/>
        </w:rPr>
        <w:t xml:space="preserve"> </w:t>
      </w:r>
      <w:r w:rsidR="00737F1B" w:rsidRPr="00807B7C">
        <w:rPr>
          <w:rFonts w:ascii="Arial" w:hAnsi="Arial" w:cs="Arial"/>
          <w:b/>
          <w:bCs/>
          <w:sz w:val="20"/>
          <w:szCs w:val="20"/>
        </w:rPr>
        <w:t>Concepto y n</w:t>
      </w:r>
      <w:r w:rsidR="00727510" w:rsidRPr="00807B7C">
        <w:rPr>
          <w:rFonts w:ascii="Arial" w:hAnsi="Arial" w:cs="Arial"/>
          <w:b/>
          <w:bCs/>
          <w:sz w:val="20"/>
          <w:szCs w:val="20"/>
        </w:rPr>
        <w:t>aturaleza</w:t>
      </w:r>
      <w:r w:rsidR="008538AE" w:rsidRPr="00807B7C">
        <w:rPr>
          <w:rFonts w:ascii="Arial" w:hAnsi="Arial" w:cs="Arial"/>
          <w:b/>
          <w:bCs/>
          <w:sz w:val="20"/>
          <w:szCs w:val="20"/>
        </w:rPr>
        <w:t>.</w:t>
      </w:r>
    </w:p>
    <w:p w14:paraId="3A3B7F62" w14:textId="77777777" w:rsidR="008538AE" w:rsidRPr="00807B7C" w:rsidRDefault="008538AE" w:rsidP="00E75F26">
      <w:pPr>
        <w:pStyle w:val="paragraph"/>
        <w:spacing w:before="0" w:beforeAutospacing="0" w:after="0" w:afterAutospacing="0"/>
        <w:jc w:val="both"/>
        <w:textAlignment w:val="baseline"/>
        <w:rPr>
          <w:rFonts w:ascii="Arial" w:hAnsi="Arial" w:cs="Arial"/>
          <w:sz w:val="20"/>
          <w:szCs w:val="20"/>
        </w:rPr>
      </w:pPr>
    </w:p>
    <w:p w14:paraId="7B9006A0" w14:textId="77777777" w:rsidR="004F0E6E" w:rsidRPr="00807B7C" w:rsidRDefault="001220BA" w:rsidP="00E75F26">
      <w:pPr>
        <w:pStyle w:val="paragraph"/>
        <w:spacing w:before="0" w:beforeAutospacing="0" w:after="0" w:afterAutospacing="0"/>
        <w:jc w:val="both"/>
        <w:textAlignment w:val="baseline"/>
        <w:rPr>
          <w:rFonts w:ascii="Arial" w:hAnsi="Arial" w:cs="Arial"/>
          <w:sz w:val="20"/>
          <w:szCs w:val="20"/>
        </w:rPr>
      </w:pPr>
      <w:r w:rsidRPr="00807B7C">
        <w:rPr>
          <w:rFonts w:ascii="Arial" w:hAnsi="Arial" w:cs="Arial"/>
          <w:sz w:val="20"/>
          <w:szCs w:val="20"/>
        </w:rPr>
        <w:t xml:space="preserve">El </w:t>
      </w:r>
      <w:r w:rsidR="00450D1D" w:rsidRPr="00807B7C">
        <w:rPr>
          <w:rFonts w:ascii="Arial" w:hAnsi="Arial" w:cs="Arial"/>
          <w:sz w:val="20"/>
          <w:szCs w:val="20"/>
        </w:rPr>
        <w:t>código</w:t>
      </w:r>
      <w:r w:rsidRPr="00807B7C">
        <w:rPr>
          <w:rFonts w:ascii="Arial" w:hAnsi="Arial" w:cs="Arial"/>
          <w:sz w:val="20"/>
          <w:szCs w:val="20"/>
        </w:rPr>
        <w:t xml:space="preserve"> </w:t>
      </w:r>
      <w:r w:rsidR="00450D1D" w:rsidRPr="00807B7C">
        <w:rPr>
          <w:rFonts w:ascii="Arial" w:hAnsi="Arial" w:cs="Arial"/>
          <w:sz w:val="20"/>
          <w:szCs w:val="20"/>
        </w:rPr>
        <w:t>penal</w:t>
      </w:r>
      <w:r w:rsidRPr="00807B7C">
        <w:rPr>
          <w:rFonts w:ascii="Arial" w:hAnsi="Arial" w:cs="Arial"/>
          <w:sz w:val="20"/>
          <w:szCs w:val="20"/>
        </w:rPr>
        <w:t xml:space="preserve"> </w:t>
      </w:r>
      <w:r w:rsidR="00450D1D" w:rsidRPr="00807B7C">
        <w:rPr>
          <w:rFonts w:ascii="Arial" w:hAnsi="Arial" w:cs="Arial"/>
          <w:sz w:val="20"/>
          <w:szCs w:val="20"/>
        </w:rPr>
        <w:t>advierte en su art. 31 bis</w:t>
      </w:r>
      <w:r w:rsidR="008540CC" w:rsidRPr="00807B7C">
        <w:rPr>
          <w:rFonts w:ascii="Arial" w:hAnsi="Arial" w:cs="Arial"/>
          <w:sz w:val="20"/>
          <w:szCs w:val="20"/>
        </w:rPr>
        <w:t>,</w:t>
      </w:r>
      <w:r w:rsidR="00450D1D" w:rsidRPr="00807B7C">
        <w:rPr>
          <w:rFonts w:ascii="Arial" w:hAnsi="Arial" w:cs="Arial"/>
          <w:sz w:val="20"/>
          <w:szCs w:val="20"/>
        </w:rPr>
        <w:t xml:space="preserve"> </w:t>
      </w:r>
      <w:r w:rsidR="008540CC" w:rsidRPr="00807B7C">
        <w:rPr>
          <w:rFonts w:ascii="Arial" w:hAnsi="Arial" w:cs="Arial"/>
          <w:sz w:val="20"/>
          <w:szCs w:val="20"/>
        </w:rPr>
        <w:t>de</w:t>
      </w:r>
      <w:r w:rsidR="00450D1D" w:rsidRPr="00807B7C">
        <w:rPr>
          <w:rFonts w:ascii="Arial" w:hAnsi="Arial" w:cs="Arial"/>
          <w:sz w:val="20"/>
          <w:szCs w:val="20"/>
        </w:rPr>
        <w:t xml:space="preserve"> la obligación de la persona jurídica </w:t>
      </w:r>
      <w:r w:rsidR="0051025A" w:rsidRPr="00807B7C">
        <w:rPr>
          <w:rFonts w:ascii="Arial" w:hAnsi="Arial" w:cs="Arial"/>
          <w:sz w:val="20"/>
          <w:szCs w:val="20"/>
        </w:rPr>
        <w:t>de</w:t>
      </w:r>
      <w:r w:rsidR="00C7423F" w:rsidRPr="00807B7C">
        <w:rPr>
          <w:rFonts w:ascii="Arial" w:hAnsi="Arial" w:cs="Arial"/>
          <w:sz w:val="20"/>
          <w:szCs w:val="20"/>
        </w:rPr>
        <w:t xml:space="preserve"> establecer en su seno</w:t>
      </w:r>
      <w:r w:rsidR="004F0E6E" w:rsidRPr="00807B7C">
        <w:rPr>
          <w:rFonts w:ascii="Arial" w:hAnsi="Arial" w:cs="Arial"/>
          <w:sz w:val="20"/>
          <w:szCs w:val="20"/>
        </w:rPr>
        <w:t xml:space="preserve"> </w:t>
      </w:r>
      <w:r w:rsidR="008540CC" w:rsidRPr="00807B7C">
        <w:rPr>
          <w:rFonts w:ascii="Arial" w:hAnsi="Arial" w:cs="Arial"/>
          <w:sz w:val="20"/>
          <w:szCs w:val="20"/>
        </w:rPr>
        <w:t xml:space="preserve">sistemas o medios </w:t>
      </w:r>
      <w:r w:rsidR="00C7423F" w:rsidRPr="00807B7C">
        <w:rPr>
          <w:rFonts w:ascii="Arial" w:hAnsi="Arial" w:cs="Arial"/>
          <w:sz w:val="20"/>
          <w:szCs w:val="20"/>
        </w:rPr>
        <w:t xml:space="preserve">para </w:t>
      </w:r>
      <w:r w:rsidR="004F0E6E" w:rsidRPr="00807B7C">
        <w:rPr>
          <w:rFonts w:ascii="Arial" w:hAnsi="Arial" w:cs="Arial"/>
          <w:sz w:val="20"/>
          <w:szCs w:val="20"/>
        </w:rPr>
        <w:t xml:space="preserve">la comunicación </w:t>
      </w:r>
      <w:r w:rsidR="00EF304C" w:rsidRPr="00807B7C">
        <w:rPr>
          <w:rFonts w:ascii="Arial" w:hAnsi="Arial" w:cs="Arial"/>
          <w:sz w:val="20"/>
          <w:szCs w:val="20"/>
        </w:rPr>
        <w:t xml:space="preserve">sobre </w:t>
      </w:r>
      <w:r w:rsidR="00C875AD" w:rsidRPr="00807B7C">
        <w:rPr>
          <w:rFonts w:ascii="Arial" w:hAnsi="Arial" w:cs="Arial"/>
          <w:sz w:val="20"/>
          <w:szCs w:val="20"/>
        </w:rPr>
        <w:t xml:space="preserve">posibles riesgos o incumplimientos </w:t>
      </w:r>
      <w:r w:rsidR="00185FF4" w:rsidRPr="00807B7C">
        <w:rPr>
          <w:rFonts w:ascii="Arial" w:hAnsi="Arial" w:cs="Arial"/>
          <w:sz w:val="20"/>
          <w:szCs w:val="20"/>
        </w:rPr>
        <w:t>legales</w:t>
      </w:r>
      <w:r w:rsidR="004F0E6E" w:rsidRPr="00807B7C">
        <w:rPr>
          <w:rFonts w:ascii="Arial" w:hAnsi="Arial" w:cs="Arial"/>
          <w:sz w:val="20"/>
          <w:szCs w:val="20"/>
        </w:rPr>
        <w:t>.</w:t>
      </w:r>
    </w:p>
    <w:p w14:paraId="0A80005F" w14:textId="77777777" w:rsidR="004F0E6E" w:rsidRPr="00807B7C" w:rsidRDefault="004F0E6E" w:rsidP="00E75F26">
      <w:pPr>
        <w:pStyle w:val="paragraph"/>
        <w:spacing w:before="0" w:beforeAutospacing="0" w:after="0" w:afterAutospacing="0"/>
        <w:jc w:val="both"/>
        <w:textAlignment w:val="baseline"/>
        <w:rPr>
          <w:rFonts w:ascii="Arial" w:hAnsi="Arial" w:cs="Arial"/>
          <w:sz w:val="20"/>
          <w:szCs w:val="20"/>
        </w:rPr>
      </w:pPr>
    </w:p>
    <w:p w14:paraId="228A1521" w14:textId="46B7B395" w:rsidR="005644B4" w:rsidRPr="00807B7C" w:rsidRDefault="0077630B" w:rsidP="00E75F26">
      <w:pPr>
        <w:pStyle w:val="paragraph"/>
        <w:spacing w:before="0" w:beforeAutospacing="0" w:after="0" w:afterAutospacing="0"/>
        <w:jc w:val="both"/>
        <w:textAlignment w:val="baseline"/>
        <w:rPr>
          <w:rFonts w:ascii="Arial" w:hAnsi="Arial" w:cs="Arial"/>
          <w:sz w:val="20"/>
          <w:szCs w:val="20"/>
        </w:rPr>
      </w:pPr>
      <w:r w:rsidRPr="00807B7C">
        <w:rPr>
          <w:rFonts w:ascii="Arial" w:hAnsi="Arial" w:cs="Arial"/>
          <w:sz w:val="20"/>
          <w:szCs w:val="20"/>
        </w:rPr>
        <w:t>Asimismo, la Ley 2/2023, de 20 de febrero, reguladora de la protección de las personas que informen sobre infracciones normativas y de lucha contra la corrupción</w:t>
      </w:r>
      <w:r w:rsidR="003619A8" w:rsidRPr="00807B7C">
        <w:rPr>
          <w:rFonts w:ascii="Arial" w:hAnsi="Arial" w:cs="Arial"/>
          <w:sz w:val="20"/>
          <w:szCs w:val="20"/>
        </w:rPr>
        <w:t xml:space="preserve">, ha </w:t>
      </w:r>
      <w:r w:rsidR="00553BA3" w:rsidRPr="00807B7C">
        <w:rPr>
          <w:rFonts w:ascii="Arial" w:hAnsi="Arial" w:cs="Arial"/>
          <w:sz w:val="20"/>
          <w:szCs w:val="20"/>
        </w:rPr>
        <w:t xml:space="preserve">introducido además </w:t>
      </w:r>
      <w:r w:rsidR="00775F07" w:rsidRPr="00807B7C">
        <w:rPr>
          <w:rFonts w:ascii="Arial" w:hAnsi="Arial" w:cs="Arial"/>
          <w:sz w:val="20"/>
          <w:szCs w:val="20"/>
        </w:rPr>
        <w:t>una serie de requisitos que deben cumplir las personas jurídicas</w:t>
      </w:r>
      <w:r w:rsidR="00537F63" w:rsidRPr="00807B7C">
        <w:rPr>
          <w:rFonts w:ascii="Arial" w:hAnsi="Arial" w:cs="Arial"/>
          <w:sz w:val="20"/>
          <w:szCs w:val="20"/>
        </w:rPr>
        <w:t xml:space="preserve">, </w:t>
      </w:r>
      <w:r w:rsidR="002F56FA" w:rsidRPr="00807B7C">
        <w:rPr>
          <w:rFonts w:ascii="Arial" w:hAnsi="Arial" w:cs="Arial"/>
          <w:sz w:val="20"/>
          <w:szCs w:val="20"/>
        </w:rPr>
        <w:t xml:space="preserve">para el establecimiento </w:t>
      </w:r>
      <w:r w:rsidR="005644B4" w:rsidRPr="00807B7C">
        <w:rPr>
          <w:rFonts w:ascii="Arial" w:hAnsi="Arial" w:cs="Arial"/>
          <w:sz w:val="20"/>
          <w:szCs w:val="20"/>
        </w:rPr>
        <w:t xml:space="preserve">y gestión </w:t>
      </w:r>
      <w:r w:rsidR="002F56FA" w:rsidRPr="00807B7C">
        <w:rPr>
          <w:rFonts w:ascii="Arial" w:hAnsi="Arial" w:cs="Arial"/>
          <w:sz w:val="20"/>
          <w:szCs w:val="20"/>
        </w:rPr>
        <w:t xml:space="preserve">de estos </w:t>
      </w:r>
      <w:r w:rsidR="00D157F7" w:rsidRPr="00807B7C">
        <w:rPr>
          <w:rFonts w:ascii="Arial" w:hAnsi="Arial" w:cs="Arial"/>
          <w:sz w:val="20"/>
          <w:szCs w:val="20"/>
        </w:rPr>
        <w:t>“sistemas internos de información” o “canal de denuncias”.</w:t>
      </w:r>
    </w:p>
    <w:p w14:paraId="4E3283E3" w14:textId="77777777" w:rsidR="005644B4" w:rsidRPr="00807B7C" w:rsidRDefault="005644B4" w:rsidP="00E75F26">
      <w:pPr>
        <w:pStyle w:val="paragraph"/>
        <w:spacing w:before="0" w:beforeAutospacing="0" w:after="0" w:afterAutospacing="0"/>
        <w:jc w:val="both"/>
        <w:textAlignment w:val="baseline"/>
        <w:rPr>
          <w:rFonts w:ascii="Arial" w:hAnsi="Arial" w:cs="Arial"/>
          <w:sz w:val="20"/>
          <w:szCs w:val="20"/>
        </w:rPr>
      </w:pPr>
    </w:p>
    <w:p w14:paraId="76FDCE67" w14:textId="34AEC607" w:rsidR="00660DD5" w:rsidRPr="00807B7C" w:rsidRDefault="00FA7EB0" w:rsidP="00E75F26">
      <w:pPr>
        <w:pStyle w:val="paragraph"/>
        <w:spacing w:before="0" w:beforeAutospacing="0" w:after="0" w:afterAutospacing="0"/>
        <w:jc w:val="both"/>
        <w:textAlignment w:val="baseline"/>
        <w:rPr>
          <w:rFonts w:ascii="Arial" w:hAnsi="Arial" w:cs="Arial"/>
          <w:sz w:val="20"/>
          <w:szCs w:val="20"/>
        </w:rPr>
      </w:pPr>
      <w:r w:rsidRPr="00807B7C">
        <w:rPr>
          <w:rFonts w:ascii="Arial" w:hAnsi="Arial" w:cs="Arial"/>
          <w:sz w:val="20"/>
          <w:szCs w:val="20"/>
        </w:rPr>
        <w:t xml:space="preserve">En su virtud, </w:t>
      </w:r>
      <w:r w:rsidR="00D157F7" w:rsidRPr="00807B7C">
        <w:rPr>
          <w:rFonts w:ascii="Arial" w:hAnsi="Arial" w:cs="Arial"/>
          <w:sz w:val="20"/>
          <w:szCs w:val="20"/>
        </w:rPr>
        <w:t xml:space="preserve">esta </w:t>
      </w:r>
      <w:r w:rsidR="008C0060" w:rsidRPr="00807B7C">
        <w:rPr>
          <w:rFonts w:ascii="Arial" w:hAnsi="Arial" w:cs="Arial"/>
          <w:sz w:val="20"/>
          <w:szCs w:val="20"/>
        </w:rPr>
        <w:t>E</w:t>
      </w:r>
      <w:r w:rsidR="00D157F7" w:rsidRPr="00807B7C">
        <w:rPr>
          <w:rFonts w:ascii="Arial" w:hAnsi="Arial" w:cs="Arial"/>
          <w:sz w:val="20"/>
          <w:szCs w:val="20"/>
        </w:rPr>
        <w:t>ntidad</w:t>
      </w:r>
      <w:r w:rsidRPr="00807B7C">
        <w:rPr>
          <w:rFonts w:ascii="Arial" w:hAnsi="Arial" w:cs="Arial"/>
          <w:sz w:val="20"/>
          <w:szCs w:val="20"/>
        </w:rPr>
        <w:t xml:space="preserve"> </w:t>
      </w:r>
      <w:r w:rsidR="00C6754D" w:rsidRPr="00807B7C">
        <w:rPr>
          <w:rFonts w:ascii="Arial" w:hAnsi="Arial" w:cs="Arial"/>
          <w:sz w:val="20"/>
          <w:szCs w:val="20"/>
        </w:rPr>
        <w:t xml:space="preserve">como parte de su cultura de cumplimiento </w:t>
      </w:r>
      <w:r w:rsidR="007E6ADA" w:rsidRPr="00807B7C">
        <w:rPr>
          <w:rFonts w:ascii="Arial" w:hAnsi="Arial" w:cs="Arial"/>
          <w:sz w:val="20"/>
          <w:szCs w:val="20"/>
        </w:rPr>
        <w:t xml:space="preserve">ético, ha </w:t>
      </w:r>
      <w:r w:rsidR="00BE259B" w:rsidRPr="00807B7C">
        <w:rPr>
          <w:rFonts w:ascii="Arial" w:hAnsi="Arial" w:cs="Arial"/>
          <w:sz w:val="20"/>
          <w:szCs w:val="20"/>
        </w:rPr>
        <w:t xml:space="preserve">implantado este </w:t>
      </w:r>
      <w:r w:rsidR="003831DB" w:rsidRPr="00807B7C">
        <w:rPr>
          <w:rFonts w:ascii="Arial" w:hAnsi="Arial" w:cs="Arial"/>
          <w:sz w:val="20"/>
          <w:szCs w:val="20"/>
        </w:rPr>
        <w:t xml:space="preserve">SISTEMA INTERNO DE INFORMACION O </w:t>
      </w:r>
      <w:r w:rsidR="00CF76C4" w:rsidRPr="00807B7C">
        <w:rPr>
          <w:rFonts w:ascii="Arial" w:hAnsi="Arial" w:cs="Arial"/>
          <w:sz w:val="20"/>
          <w:szCs w:val="20"/>
        </w:rPr>
        <w:t xml:space="preserve">CANAL </w:t>
      </w:r>
      <w:r w:rsidR="00D157F7" w:rsidRPr="00807B7C">
        <w:rPr>
          <w:rFonts w:ascii="Arial" w:hAnsi="Arial" w:cs="Arial"/>
          <w:sz w:val="20"/>
          <w:szCs w:val="20"/>
        </w:rPr>
        <w:t>DE DENUNCI</w:t>
      </w:r>
      <w:r w:rsidR="00D6582C" w:rsidRPr="00807B7C">
        <w:rPr>
          <w:rFonts w:ascii="Arial" w:hAnsi="Arial" w:cs="Arial"/>
          <w:sz w:val="20"/>
          <w:szCs w:val="20"/>
        </w:rPr>
        <w:t>A</w:t>
      </w:r>
      <w:r w:rsidR="00B74BC7" w:rsidRPr="00807B7C">
        <w:rPr>
          <w:rFonts w:ascii="Arial" w:hAnsi="Arial" w:cs="Arial"/>
          <w:sz w:val="20"/>
          <w:szCs w:val="20"/>
        </w:rPr>
        <w:t>S</w:t>
      </w:r>
      <w:r w:rsidR="00CF76C4" w:rsidRPr="00807B7C">
        <w:rPr>
          <w:rFonts w:ascii="Arial" w:hAnsi="Arial" w:cs="Arial"/>
          <w:sz w:val="20"/>
          <w:szCs w:val="20"/>
        </w:rPr>
        <w:t xml:space="preserve">, </w:t>
      </w:r>
      <w:r w:rsidR="00E75F26" w:rsidRPr="00807B7C">
        <w:rPr>
          <w:rFonts w:ascii="Arial" w:hAnsi="Arial" w:cs="Arial"/>
          <w:sz w:val="20"/>
          <w:szCs w:val="20"/>
        </w:rPr>
        <w:t>a través del cual se podrá informar sobre aquellos sucesos relativos a riesgos materializados, hechos sobre los que recaen sospechas de comisión de delito</w:t>
      </w:r>
      <w:r w:rsidR="00BF58C2" w:rsidRPr="00807B7C">
        <w:rPr>
          <w:rFonts w:ascii="Arial" w:hAnsi="Arial" w:cs="Arial"/>
          <w:sz w:val="20"/>
          <w:szCs w:val="20"/>
        </w:rPr>
        <w:t xml:space="preserve"> y además</w:t>
      </w:r>
      <w:r w:rsidR="00E75F26" w:rsidRPr="00807B7C">
        <w:rPr>
          <w:rFonts w:ascii="Arial" w:hAnsi="Arial" w:cs="Arial"/>
          <w:sz w:val="20"/>
          <w:szCs w:val="20"/>
        </w:rPr>
        <w:t xml:space="preserve"> </w:t>
      </w:r>
      <w:r w:rsidR="0056040F" w:rsidRPr="00807B7C">
        <w:rPr>
          <w:rFonts w:ascii="Arial" w:hAnsi="Arial" w:cs="Arial"/>
          <w:sz w:val="20"/>
          <w:szCs w:val="20"/>
        </w:rPr>
        <w:t>cual</w:t>
      </w:r>
      <w:r w:rsidR="00C215BB" w:rsidRPr="00807B7C">
        <w:rPr>
          <w:rFonts w:ascii="Arial" w:hAnsi="Arial" w:cs="Arial"/>
          <w:sz w:val="20"/>
          <w:szCs w:val="20"/>
        </w:rPr>
        <w:t xml:space="preserve">quier </w:t>
      </w:r>
      <w:r w:rsidR="0056040F" w:rsidRPr="00807B7C">
        <w:rPr>
          <w:rFonts w:ascii="Arial" w:hAnsi="Arial" w:cs="Arial"/>
          <w:sz w:val="20"/>
          <w:szCs w:val="20"/>
        </w:rPr>
        <w:t>otra conducta</w:t>
      </w:r>
      <w:r w:rsidR="00E75F26" w:rsidRPr="00807B7C">
        <w:rPr>
          <w:rFonts w:ascii="Arial" w:hAnsi="Arial" w:cs="Arial"/>
          <w:sz w:val="20"/>
          <w:szCs w:val="20"/>
        </w:rPr>
        <w:t xml:space="preserve"> que suponga un incumplimiento de</w:t>
      </w:r>
      <w:r w:rsidR="00D157F7" w:rsidRPr="00807B7C">
        <w:rPr>
          <w:rFonts w:ascii="Arial" w:hAnsi="Arial" w:cs="Arial"/>
          <w:sz w:val="20"/>
          <w:szCs w:val="20"/>
        </w:rPr>
        <w:t xml:space="preserve"> la normativa legal, así como de las Políticas Interna</w:t>
      </w:r>
      <w:r w:rsidR="003242E9" w:rsidRPr="00807B7C">
        <w:rPr>
          <w:rFonts w:ascii="Arial" w:hAnsi="Arial" w:cs="Arial"/>
          <w:sz w:val="20"/>
          <w:szCs w:val="20"/>
        </w:rPr>
        <w:t>s</w:t>
      </w:r>
      <w:r w:rsidR="00D157F7" w:rsidRPr="00807B7C">
        <w:rPr>
          <w:rFonts w:ascii="Arial" w:hAnsi="Arial" w:cs="Arial"/>
          <w:sz w:val="20"/>
          <w:szCs w:val="20"/>
        </w:rPr>
        <w:t xml:space="preserve"> de la </w:t>
      </w:r>
      <w:r w:rsidR="00D6582C" w:rsidRPr="00807B7C">
        <w:rPr>
          <w:rFonts w:ascii="Arial" w:hAnsi="Arial" w:cs="Arial"/>
          <w:sz w:val="20"/>
          <w:szCs w:val="20"/>
        </w:rPr>
        <w:t>Compañía</w:t>
      </w:r>
      <w:r w:rsidR="00BF58C2" w:rsidRPr="00807B7C">
        <w:rPr>
          <w:rFonts w:ascii="Arial" w:hAnsi="Arial" w:cs="Arial"/>
          <w:sz w:val="20"/>
          <w:szCs w:val="20"/>
        </w:rPr>
        <w:t>.</w:t>
      </w:r>
      <w:r w:rsidR="00E75F26" w:rsidRPr="00807B7C">
        <w:rPr>
          <w:rFonts w:ascii="Arial" w:hAnsi="Arial" w:cs="Arial"/>
          <w:sz w:val="20"/>
          <w:szCs w:val="20"/>
        </w:rPr>
        <w:t xml:space="preserve"> </w:t>
      </w:r>
    </w:p>
    <w:p w14:paraId="0317F03E" w14:textId="77777777" w:rsidR="00D4596D" w:rsidRPr="00807B7C" w:rsidRDefault="00D4596D" w:rsidP="00E75F26">
      <w:pPr>
        <w:spacing w:after="0" w:line="240" w:lineRule="auto"/>
        <w:jc w:val="center"/>
        <w:rPr>
          <w:rFonts w:ascii="Arial" w:hAnsi="Arial" w:cs="Arial"/>
          <w:sz w:val="20"/>
          <w:szCs w:val="20"/>
        </w:rPr>
      </w:pPr>
    </w:p>
    <w:p w14:paraId="3FF1F6D9" w14:textId="66B26BB8" w:rsidR="00AC6138" w:rsidRPr="00807B7C" w:rsidRDefault="00776F52" w:rsidP="00DD30BB">
      <w:pPr>
        <w:jc w:val="both"/>
        <w:rPr>
          <w:rFonts w:ascii="Arial" w:hAnsi="Arial" w:cs="Arial"/>
          <w:sz w:val="20"/>
          <w:szCs w:val="20"/>
        </w:rPr>
      </w:pPr>
      <w:r w:rsidRPr="00807B7C">
        <w:rPr>
          <w:rFonts w:ascii="Arial" w:hAnsi="Arial" w:cs="Arial"/>
          <w:sz w:val="20"/>
          <w:szCs w:val="20"/>
        </w:rPr>
        <w:t xml:space="preserve">Podrá ser utilizado por </w:t>
      </w:r>
      <w:r w:rsidR="00E75F26" w:rsidRPr="00807B7C">
        <w:rPr>
          <w:rFonts w:ascii="Arial" w:hAnsi="Arial" w:cs="Arial"/>
          <w:sz w:val="20"/>
          <w:szCs w:val="20"/>
        </w:rPr>
        <w:t xml:space="preserve">todas las personas trabajadoras, miembros del órgano de administración o cualquier </w:t>
      </w:r>
      <w:r w:rsidR="005A4E54" w:rsidRPr="00807B7C">
        <w:rPr>
          <w:rFonts w:ascii="Arial" w:hAnsi="Arial" w:cs="Arial"/>
          <w:sz w:val="20"/>
          <w:szCs w:val="20"/>
        </w:rPr>
        <w:t xml:space="preserve">otro </w:t>
      </w:r>
      <w:r w:rsidR="00E75F26" w:rsidRPr="00807B7C">
        <w:rPr>
          <w:rFonts w:ascii="Arial" w:hAnsi="Arial" w:cs="Arial"/>
          <w:sz w:val="20"/>
          <w:szCs w:val="20"/>
        </w:rPr>
        <w:t xml:space="preserve">tercero interesado </w:t>
      </w:r>
      <w:r w:rsidR="0055507D" w:rsidRPr="00807B7C">
        <w:rPr>
          <w:rFonts w:ascii="Arial" w:hAnsi="Arial" w:cs="Arial"/>
          <w:sz w:val="20"/>
          <w:szCs w:val="20"/>
        </w:rPr>
        <w:t xml:space="preserve">incluido en el art. 3 de la citada Ley 2/2023 de </w:t>
      </w:r>
      <w:r w:rsidR="00F31D5D" w:rsidRPr="00807B7C">
        <w:rPr>
          <w:rFonts w:ascii="Arial" w:hAnsi="Arial" w:cs="Arial"/>
          <w:sz w:val="20"/>
          <w:szCs w:val="20"/>
        </w:rPr>
        <w:t xml:space="preserve">20 </w:t>
      </w:r>
      <w:r w:rsidR="0055507D" w:rsidRPr="00807B7C">
        <w:rPr>
          <w:rFonts w:ascii="Arial" w:hAnsi="Arial" w:cs="Arial"/>
          <w:sz w:val="20"/>
          <w:szCs w:val="20"/>
        </w:rPr>
        <w:t>de febrero</w:t>
      </w:r>
      <w:r w:rsidR="00DD30BB" w:rsidRPr="00807B7C">
        <w:rPr>
          <w:rFonts w:ascii="Arial" w:hAnsi="Arial" w:cs="Arial"/>
          <w:sz w:val="20"/>
          <w:szCs w:val="20"/>
        </w:rPr>
        <w:t xml:space="preserve">, </w:t>
      </w:r>
      <w:r w:rsidR="00E75F26" w:rsidRPr="00807B7C">
        <w:rPr>
          <w:rFonts w:ascii="Arial" w:hAnsi="Arial" w:cs="Arial"/>
          <w:sz w:val="20"/>
          <w:szCs w:val="20"/>
        </w:rPr>
        <w:t>de forma confidencial</w:t>
      </w:r>
      <w:r w:rsidR="00DD30BB" w:rsidRPr="00807B7C">
        <w:rPr>
          <w:rFonts w:ascii="Arial" w:hAnsi="Arial" w:cs="Arial"/>
          <w:sz w:val="20"/>
          <w:szCs w:val="20"/>
        </w:rPr>
        <w:t xml:space="preserve"> </w:t>
      </w:r>
      <w:r w:rsidR="000751AD" w:rsidRPr="00807B7C">
        <w:rPr>
          <w:rFonts w:ascii="Arial" w:hAnsi="Arial" w:cs="Arial"/>
          <w:sz w:val="20"/>
          <w:szCs w:val="20"/>
        </w:rPr>
        <w:t>o anónima</w:t>
      </w:r>
      <w:r w:rsidR="00B86F0F" w:rsidRPr="00807B7C">
        <w:rPr>
          <w:rFonts w:ascii="Arial" w:hAnsi="Arial" w:cs="Arial"/>
          <w:sz w:val="20"/>
          <w:szCs w:val="20"/>
        </w:rPr>
        <w:t xml:space="preserve"> sin temor a </w:t>
      </w:r>
      <w:r w:rsidR="002511EE" w:rsidRPr="00807B7C">
        <w:rPr>
          <w:rFonts w:ascii="Arial" w:hAnsi="Arial" w:cs="Arial"/>
          <w:sz w:val="20"/>
          <w:szCs w:val="20"/>
        </w:rPr>
        <w:t xml:space="preserve">represalia </w:t>
      </w:r>
      <w:r w:rsidR="00B86F0F" w:rsidRPr="00807B7C">
        <w:rPr>
          <w:rFonts w:ascii="Arial" w:hAnsi="Arial" w:cs="Arial"/>
          <w:sz w:val="20"/>
          <w:szCs w:val="20"/>
        </w:rPr>
        <w:t>alguna en virtud de lo dispuesto en la citada norma</w:t>
      </w:r>
      <w:r w:rsidR="002511EE" w:rsidRPr="00807B7C">
        <w:rPr>
          <w:rFonts w:ascii="Arial" w:hAnsi="Arial" w:cs="Arial"/>
          <w:sz w:val="20"/>
          <w:szCs w:val="20"/>
        </w:rPr>
        <w:t>.</w:t>
      </w:r>
    </w:p>
    <w:p w14:paraId="2DA1073F" w14:textId="73E712C4" w:rsidR="00E75F26" w:rsidRPr="00807B7C" w:rsidRDefault="00B52532" w:rsidP="00492663">
      <w:pPr>
        <w:jc w:val="both"/>
        <w:rPr>
          <w:rFonts w:ascii="Arial" w:hAnsi="Arial" w:cs="Arial"/>
          <w:sz w:val="20"/>
          <w:szCs w:val="20"/>
        </w:rPr>
      </w:pPr>
      <w:r w:rsidRPr="00807B7C">
        <w:rPr>
          <w:rFonts w:ascii="Arial" w:hAnsi="Arial" w:cs="Arial"/>
          <w:sz w:val="20"/>
          <w:szCs w:val="20"/>
        </w:rPr>
        <w:t xml:space="preserve">Al presentar su denuncia y expresar su inquietud, el denunciante está </w:t>
      </w:r>
      <w:r w:rsidR="00535BCA" w:rsidRPr="00807B7C">
        <w:rPr>
          <w:rFonts w:ascii="Arial" w:hAnsi="Arial" w:cs="Arial"/>
          <w:sz w:val="20"/>
          <w:szCs w:val="20"/>
        </w:rPr>
        <w:t>contribuyendo</w:t>
      </w:r>
      <w:r w:rsidRPr="00807B7C">
        <w:rPr>
          <w:rFonts w:ascii="Arial" w:hAnsi="Arial" w:cs="Arial"/>
          <w:sz w:val="20"/>
          <w:szCs w:val="20"/>
        </w:rPr>
        <w:t xml:space="preserve"> a que </w:t>
      </w:r>
      <w:r w:rsidR="00535BCA" w:rsidRPr="00807B7C">
        <w:rPr>
          <w:rFonts w:ascii="Arial" w:hAnsi="Arial" w:cs="Arial"/>
          <w:sz w:val="20"/>
          <w:szCs w:val="20"/>
        </w:rPr>
        <w:t>nuestra entidad</w:t>
      </w:r>
      <w:r w:rsidRPr="00807B7C">
        <w:rPr>
          <w:rFonts w:ascii="Arial" w:hAnsi="Arial" w:cs="Arial"/>
          <w:sz w:val="20"/>
          <w:szCs w:val="20"/>
        </w:rPr>
        <w:t xml:space="preserve"> sea reconocid</w:t>
      </w:r>
      <w:r w:rsidR="00535BCA" w:rsidRPr="00807B7C">
        <w:rPr>
          <w:rFonts w:ascii="Arial" w:hAnsi="Arial" w:cs="Arial"/>
          <w:sz w:val="20"/>
          <w:szCs w:val="20"/>
        </w:rPr>
        <w:t>a</w:t>
      </w:r>
      <w:r w:rsidRPr="00807B7C">
        <w:rPr>
          <w:rFonts w:ascii="Arial" w:hAnsi="Arial" w:cs="Arial"/>
          <w:sz w:val="20"/>
          <w:szCs w:val="20"/>
        </w:rPr>
        <w:t xml:space="preserve"> como una organización responsable en todos los aspectos de su actividad. </w:t>
      </w:r>
    </w:p>
    <w:p w14:paraId="2E02128E" w14:textId="62EF7ECE" w:rsidR="00737F1B" w:rsidRPr="00807B7C" w:rsidRDefault="00587B46" w:rsidP="00E75F26">
      <w:pPr>
        <w:jc w:val="both"/>
        <w:rPr>
          <w:rFonts w:ascii="Arial" w:hAnsi="Arial" w:cs="Arial"/>
          <w:b/>
          <w:bCs/>
          <w:sz w:val="20"/>
          <w:szCs w:val="20"/>
        </w:rPr>
      </w:pPr>
      <w:r w:rsidRPr="00807B7C">
        <w:rPr>
          <w:rFonts w:ascii="Arial" w:hAnsi="Arial" w:cs="Arial"/>
          <w:b/>
          <w:bCs/>
          <w:sz w:val="20"/>
          <w:szCs w:val="20"/>
        </w:rPr>
        <w:t>1.2.</w:t>
      </w:r>
      <w:r w:rsidR="00737F1B" w:rsidRPr="00807B7C">
        <w:rPr>
          <w:rFonts w:ascii="Arial" w:hAnsi="Arial" w:cs="Arial"/>
          <w:b/>
          <w:bCs/>
          <w:sz w:val="20"/>
          <w:szCs w:val="20"/>
        </w:rPr>
        <w:t>-</w:t>
      </w:r>
      <w:r w:rsidR="008D31F4" w:rsidRPr="00807B7C">
        <w:rPr>
          <w:rFonts w:ascii="Arial" w:hAnsi="Arial" w:cs="Arial"/>
          <w:b/>
          <w:bCs/>
          <w:sz w:val="20"/>
          <w:szCs w:val="20"/>
        </w:rPr>
        <w:t xml:space="preserve"> Principios rectores básicos </w:t>
      </w:r>
      <w:r w:rsidR="00720D47" w:rsidRPr="00807B7C">
        <w:rPr>
          <w:rFonts w:ascii="Arial" w:hAnsi="Arial" w:cs="Arial"/>
          <w:b/>
          <w:bCs/>
          <w:sz w:val="20"/>
          <w:szCs w:val="20"/>
        </w:rPr>
        <w:t xml:space="preserve">del </w:t>
      </w:r>
      <w:r w:rsidR="00492663" w:rsidRPr="00807B7C">
        <w:rPr>
          <w:rFonts w:ascii="Arial" w:hAnsi="Arial" w:cs="Arial"/>
          <w:b/>
          <w:bCs/>
          <w:sz w:val="20"/>
          <w:szCs w:val="20"/>
        </w:rPr>
        <w:t xml:space="preserve">Sistema </w:t>
      </w:r>
    </w:p>
    <w:p w14:paraId="104F0718" w14:textId="7E0DDA7A" w:rsidR="001D3F86" w:rsidRPr="00807B7C" w:rsidRDefault="006106FE" w:rsidP="00E75F26">
      <w:pPr>
        <w:jc w:val="both"/>
        <w:rPr>
          <w:rFonts w:ascii="Arial" w:hAnsi="Arial" w:cs="Arial"/>
          <w:sz w:val="20"/>
          <w:szCs w:val="20"/>
        </w:rPr>
      </w:pPr>
      <w:r w:rsidRPr="00807B7C">
        <w:rPr>
          <w:rFonts w:ascii="Arial" w:hAnsi="Arial" w:cs="Arial"/>
          <w:b/>
          <w:bCs/>
          <w:sz w:val="20"/>
          <w:szCs w:val="20"/>
        </w:rPr>
        <w:t xml:space="preserve">Accesibilidad: </w:t>
      </w:r>
      <w:r w:rsidR="00720D47" w:rsidRPr="00807B7C">
        <w:rPr>
          <w:rFonts w:ascii="Arial" w:hAnsi="Arial" w:cs="Arial"/>
          <w:sz w:val="20"/>
          <w:szCs w:val="20"/>
        </w:rPr>
        <w:t xml:space="preserve">existen distintas opciones para </w:t>
      </w:r>
      <w:r w:rsidR="006737F2" w:rsidRPr="00807B7C">
        <w:rPr>
          <w:rFonts w:ascii="Arial" w:hAnsi="Arial" w:cs="Arial"/>
          <w:sz w:val="20"/>
          <w:szCs w:val="20"/>
        </w:rPr>
        <w:t xml:space="preserve">la presentación de </w:t>
      </w:r>
      <w:r w:rsidR="00C263AB" w:rsidRPr="00807B7C">
        <w:rPr>
          <w:rFonts w:ascii="Arial" w:hAnsi="Arial" w:cs="Arial"/>
          <w:sz w:val="20"/>
          <w:szCs w:val="20"/>
        </w:rPr>
        <w:t>denuncias</w:t>
      </w:r>
      <w:r w:rsidR="001D3F86" w:rsidRPr="00807B7C">
        <w:rPr>
          <w:rFonts w:ascii="Arial" w:hAnsi="Arial" w:cs="Arial"/>
          <w:sz w:val="20"/>
          <w:szCs w:val="20"/>
        </w:rPr>
        <w:t>:</w:t>
      </w:r>
    </w:p>
    <w:p w14:paraId="79BF857B" w14:textId="6CE057C5" w:rsidR="00807B7C" w:rsidRPr="00807B7C" w:rsidRDefault="001D3F86" w:rsidP="00B251BC">
      <w:pPr>
        <w:pStyle w:val="Prrafodelista"/>
        <w:numPr>
          <w:ilvl w:val="0"/>
          <w:numId w:val="47"/>
        </w:numPr>
        <w:jc w:val="both"/>
        <w:rPr>
          <w:rFonts w:ascii="Arial" w:hAnsi="Arial" w:cs="Arial"/>
          <w:sz w:val="20"/>
          <w:szCs w:val="20"/>
        </w:rPr>
      </w:pPr>
      <w:r w:rsidRPr="00807B7C">
        <w:rPr>
          <w:rFonts w:ascii="Arial" w:hAnsi="Arial" w:cs="Arial"/>
          <w:sz w:val="20"/>
          <w:szCs w:val="20"/>
        </w:rPr>
        <w:t xml:space="preserve">a </w:t>
      </w:r>
      <w:r w:rsidR="00495C6F" w:rsidRPr="00807B7C">
        <w:rPr>
          <w:rFonts w:ascii="Arial" w:hAnsi="Arial" w:cs="Arial"/>
          <w:sz w:val="20"/>
          <w:szCs w:val="20"/>
        </w:rPr>
        <w:t>través de</w:t>
      </w:r>
      <w:r w:rsidR="00011234" w:rsidRPr="00807B7C">
        <w:rPr>
          <w:rFonts w:ascii="Arial" w:hAnsi="Arial" w:cs="Arial"/>
          <w:sz w:val="20"/>
          <w:szCs w:val="20"/>
        </w:rPr>
        <w:t>l correo electrónico</w:t>
      </w:r>
      <w:r w:rsidR="00807B7C" w:rsidRPr="00807B7C">
        <w:rPr>
          <w:rFonts w:ascii="Arial" w:hAnsi="Arial" w:cs="Arial"/>
          <w:sz w:val="20"/>
          <w:szCs w:val="20"/>
        </w:rPr>
        <w:t xml:space="preserve">: </w:t>
      </w:r>
      <w:r w:rsidR="00807B7C" w:rsidRPr="00807B7C">
        <w:rPr>
          <w:rFonts w:ascii="Arial" w:hAnsi="Arial" w:cs="Arial"/>
          <w:sz w:val="20"/>
          <w:szCs w:val="20"/>
        </w:rPr>
        <w:t>cumplimientoydatos@secoe.es</w:t>
      </w:r>
    </w:p>
    <w:p w14:paraId="2828C8CA" w14:textId="264D2CE1" w:rsidR="00684ADA" w:rsidRPr="00807B7C" w:rsidRDefault="007107C8" w:rsidP="00B251BC">
      <w:pPr>
        <w:pStyle w:val="Prrafodelista"/>
        <w:numPr>
          <w:ilvl w:val="0"/>
          <w:numId w:val="47"/>
        </w:numPr>
        <w:jc w:val="both"/>
        <w:rPr>
          <w:rFonts w:ascii="Arial" w:hAnsi="Arial" w:cs="Arial"/>
          <w:sz w:val="20"/>
          <w:szCs w:val="20"/>
        </w:rPr>
      </w:pPr>
      <w:r w:rsidRPr="00807B7C">
        <w:rPr>
          <w:rFonts w:ascii="Arial" w:hAnsi="Arial" w:cs="Arial"/>
          <w:sz w:val="20"/>
          <w:szCs w:val="20"/>
        </w:rPr>
        <w:t xml:space="preserve">por correo postal a la </w:t>
      </w:r>
      <w:r w:rsidR="00684ADA" w:rsidRPr="00807B7C">
        <w:rPr>
          <w:rFonts w:ascii="Arial" w:hAnsi="Arial" w:cs="Arial"/>
          <w:sz w:val="20"/>
          <w:szCs w:val="20"/>
        </w:rPr>
        <w:t>dirección</w:t>
      </w:r>
      <w:r w:rsidR="005325D4" w:rsidRPr="00807B7C">
        <w:rPr>
          <w:rFonts w:ascii="Arial" w:hAnsi="Arial" w:cs="Arial"/>
          <w:sz w:val="20"/>
          <w:szCs w:val="20"/>
        </w:rPr>
        <w:t xml:space="preserve"> </w:t>
      </w:r>
      <w:r w:rsidR="00684ADA" w:rsidRPr="00807B7C">
        <w:rPr>
          <w:rFonts w:ascii="Arial" w:hAnsi="Arial" w:cs="Arial"/>
          <w:sz w:val="20"/>
          <w:szCs w:val="20"/>
        </w:rPr>
        <w:t>Calle Loeches, 11 LC. 62 Prado de la Encina - Ventorro del Cano, 28925 Alcorcón, (Madrid)</w:t>
      </w:r>
    </w:p>
    <w:p w14:paraId="22792210" w14:textId="1B8DC0C3" w:rsidR="00CB6140" w:rsidRPr="00807B7C" w:rsidRDefault="00B251BC" w:rsidP="00B251BC">
      <w:pPr>
        <w:pStyle w:val="Prrafodelista"/>
        <w:numPr>
          <w:ilvl w:val="0"/>
          <w:numId w:val="47"/>
        </w:numPr>
        <w:jc w:val="both"/>
        <w:rPr>
          <w:rFonts w:ascii="Arial" w:hAnsi="Arial" w:cs="Arial"/>
          <w:sz w:val="20"/>
          <w:szCs w:val="20"/>
        </w:rPr>
      </w:pPr>
      <w:r w:rsidRPr="00807B7C">
        <w:rPr>
          <w:rFonts w:ascii="Arial" w:hAnsi="Arial" w:cs="Arial"/>
          <w:sz w:val="20"/>
          <w:szCs w:val="20"/>
        </w:rPr>
        <w:t>entrega en mano depositando la misma en el buzón existente en la empresa a tal efecto</w:t>
      </w:r>
    </w:p>
    <w:p w14:paraId="3B56F591" w14:textId="77777777" w:rsidR="00831371" w:rsidRPr="00807B7C" w:rsidRDefault="00831371" w:rsidP="00E75F26">
      <w:pPr>
        <w:jc w:val="both"/>
        <w:rPr>
          <w:rFonts w:ascii="Arial" w:hAnsi="Arial" w:cs="Arial"/>
          <w:b/>
          <w:bCs/>
          <w:sz w:val="20"/>
          <w:szCs w:val="20"/>
        </w:rPr>
      </w:pPr>
    </w:p>
    <w:p w14:paraId="6CF3AD7C" w14:textId="53D8B2FA" w:rsidR="00E75F26" w:rsidRPr="00807B7C" w:rsidRDefault="00C263AB" w:rsidP="00E75F26">
      <w:pPr>
        <w:jc w:val="both"/>
        <w:rPr>
          <w:rFonts w:ascii="Arial" w:hAnsi="Arial" w:cs="Arial"/>
          <w:sz w:val="20"/>
          <w:szCs w:val="20"/>
        </w:rPr>
      </w:pPr>
      <w:r w:rsidRPr="00807B7C">
        <w:rPr>
          <w:rFonts w:ascii="Arial" w:hAnsi="Arial" w:cs="Arial"/>
          <w:b/>
          <w:bCs/>
          <w:sz w:val="20"/>
          <w:szCs w:val="20"/>
        </w:rPr>
        <w:t>Confidencialidad:</w:t>
      </w:r>
      <w:r w:rsidRPr="00807B7C">
        <w:rPr>
          <w:rFonts w:ascii="Arial" w:hAnsi="Arial" w:cs="Arial"/>
          <w:sz w:val="20"/>
          <w:szCs w:val="20"/>
        </w:rPr>
        <w:t xml:space="preserve"> l</w:t>
      </w:r>
      <w:r w:rsidR="00E75F26" w:rsidRPr="00807B7C">
        <w:rPr>
          <w:rFonts w:ascii="Arial" w:hAnsi="Arial" w:cs="Arial"/>
          <w:sz w:val="20"/>
          <w:szCs w:val="20"/>
        </w:rPr>
        <w:t>a identidad y datos de contacto de la persona que formule la comunicación, así como los hechos y documentos que comunique sobre la posible actuación irregular a través de este canal, tendrá siempre la consideración de información confidencial y, por lo tanto, no será comunicada sin su consentimiento al denunciado/a y/o terceros</w:t>
      </w:r>
      <w:r w:rsidRPr="00807B7C">
        <w:rPr>
          <w:rFonts w:ascii="Arial" w:hAnsi="Arial" w:cs="Arial"/>
          <w:sz w:val="20"/>
          <w:szCs w:val="20"/>
        </w:rPr>
        <w:t xml:space="preserve"> o salvo </w:t>
      </w:r>
      <w:r w:rsidR="0000651A" w:rsidRPr="00807B7C">
        <w:rPr>
          <w:rFonts w:ascii="Arial" w:hAnsi="Arial" w:cs="Arial"/>
          <w:sz w:val="20"/>
          <w:szCs w:val="20"/>
        </w:rPr>
        <w:t xml:space="preserve">requerimiento por autoridad </w:t>
      </w:r>
      <w:r w:rsidR="00595EF6" w:rsidRPr="00807B7C">
        <w:rPr>
          <w:rFonts w:ascii="Arial" w:hAnsi="Arial" w:cs="Arial"/>
          <w:sz w:val="20"/>
          <w:szCs w:val="20"/>
        </w:rPr>
        <w:t xml:space="preserve">administrativa o </w:t>
      </w:r>
      <w:r w:rsidR="0000651A" w:rsidRPr="00807B7C">
        <w:rPr>
          <w:rFonts w:ascii="Arial" w:hAnsi="Arial" w:cs="Arial"/>
          <w:sz w:val="20"/>
          <w:szCs w:val="20"/>
        </w:rPr>
        <w:t>judicial</w:t>
      </w:r>
      <w:r w:rsidR="00595EF6" w:rsidRPr="00807B7C">
        <w:rPr>
          <w:rFonts w:ascii="Arial" w:hAnsi="Arial" w:cs="Arial"/>
          <w:sz w:val="20"/>
          <w:szCs w:val="20"/>
        </w:rPr>
        <w:t xml:space="preserve">, </w:t>
      </w:r>
      <w:r w:rsidR="00E75F26" w:rsidRPr="00807B7C">
        <w:rPr>
          <w:rFonts w:ascii="Arial" w:hAnsi="Arial" w:cs="Arial"/>
          <w:sz w:val="20"/>
          <w:szCs w:val="20"/>
        </w:rPr>
        <w:t xml:space="preserve">conforme a lo dispuesto en el art. 31.1 de la Ley 2/2023. </w:t>
      </w:r>
    </w:p>
    <w:p w14:paraId="62943A40" w14:textId="23D3E0CB" w:rsidR="0008423D" w:rsidRPr="00807B7C" w:rsidRDefault="0008423D" w:rsidP="00C310E1">
      <w:pPr>
        <w:jc w:val="both"/>
        <w:rPr>
          <w:rFonts w:ascii="Arial" w:hAnsi="Arial" w:cs="Arial"/>
          <w:sz w:val="20"/>
          <w:szCs w:val="20"/>
        </w:rPr>
      </w:pPr>
      <w:r w:rsidRPr="00807B7C">
        <w:rPr>
          <w:rFonts w:ascii="Arial" w:hAnsi="Arial" w:cs="Arial"/>
          <w:b/>
          <w:bCs/>
          <w:sz w:val="20"/>
          <w:szCs w:val="20"/>
        </w:rPr>
        <w:t>Anonimato:</w:t>
      </w:r>
      <w:r w:rsidRPr="00807B7C">
        <w:rPr>
          <w:rFonts w:ascii="Arial" w:hAnsi="Arial" w:cs="Arial"/>
          <w:sz w:val="20"/>
          <w:szCs w:val="20"/>
        </w:rPr>
        <w:t xml:space="preserve"> se admiten las denuncias anónimas</w:t>
      </w:r>
      <w:r w:rsidR="00E6276F" w:rsidRPr="00807B7C">
        <w:rPr>
          <w:rFonts w:ascii="Arial" w:hAnsi="Arial" w:cs="Arial"/>
          <w:sz w:val="20"/>
          <w:szCs w:val="20"/>
        </w:rPr>
        <w:t xml:space="preserve">, para lo cual se deberá utilizar sólo las </w:t>
      </w:r>
      <w:r w:rsidR="009C4A4C" w:rsidRPr="00807B7C">
        <w:rPr>
          <w:rFonts w:ascii="Arial" w:hAnsi="Arial" w:cs="Arial"/>
          <w:sz w:val="20"/>
          <w:szCs w:val="20"/>
        </w:rPr>
        <w:t xml:space="preserve">opciones de envío por correo postal o entrega en mano, </w:t>
      </w:r>
      <w:r w:rsidR="006F7704" w:rsidRPr="00807B7C">
        <w:rPr>
          <w:rFonts w:ascii="Arial" w:hAnsi="Arial" w:cs="Arial"/>
          <w:sz w:val="20"/>
          <w:szCs w:val="20"/>
        </w:rPr>
        <w:t xml:space="preserve">mediante sobre cerrado dirigido a la atención del RESPONSABLE DEL SISTEMA DE INFORMACION </w:t>
      </w:r>
      <w:r w:rsidR="00DE241A" w:rsidRPr="00807B7C">
        <w:rPr>
          <w:rFonts w:ascii="Arial" w:hAnsi="Arial" w:cs="Arial"/>
          <w:sz w:val="20"/>
          <w:szCs w:val="20"/>
        </w:rPr>
        <w:t xml:space="preserve">y sin indicar dato alguno de la persona que presenta la comunicación, tanto en el sobre como en la propia denuncia. </w:t>
      </w:r>
    </w:p>
    <w:p w14:paraId="0DD2AE99" w14:textId="3344DF3D" w:rsidR="002D6429" w:rsidRPr="00807B7C" w:rsidRDefault="002D6429" w:rsidP="00C310E1">
      <w:pPr>
        <w:jc w:val="both"/>
        <w:rPr>
          <w:rFonts w:ascii="Arial" w:hAnsi="Arial" w:cs="Arial"/>
          <w:sz w:val="20"/>
          <w:szCs w:val="20"/>
        </w:rPr>
      </w:pPr>
      <w:r w:rsidRPr="00807B7C">
        <w:rPr>
          <w:rFonts w:ascii="Arial" w:hAnsi="Arial" w:cs="Arial"/>
          <w:b/>
          <w:bCs/>
          <w:sz w:val="20"/>
          <w:szCs w:val="20"/>
        </w:rPr>
        <w:t>Responsable del sistema:</w:t>
      </w:r>
      <w:r w:rsidRPr="00807B7C">
        <w:rPr>
          <w:rFonts w:ascii="Arial" w:hAnsi="Arial" w:cs="Arial"/>
          <w:sz w:val="20"/>
          <w:szCs w:val="20"/>
        </w:rPr>
        <w:t xml:space="preserve"> </w:t>
      </w:r>
      <w:r w:rsidR="00787790" w:rsidRPr="00807B7C">
        <w:rPr>
          <w:rFonts w:ascii="Arial" w:hAnsi="Arial" w:cs="Arial"/>
          <w:sz w:val="20"/>
          <w:szCs w:val="20"/>
        </w:rPr>
        <w:t>la entidad tiene delegada la gestión de las denuncias en un responsable del sistema</w:t>
      </w:r>
      <w:r w:rsidR="00713C67" w:rsidRPr="00807B7C">
        <w:rPr>
          <w:rFonts w:ascii="Arial" w:hAnsi="Arial" w:cs="Arial"/>
          <w:sz w:val="20"/>
          <w:szCs w:val="20"/>
        </w:rPr>
        <w:t>, debidamente identificado y conforme a la Ley 2/2023</w:t>
      </w:r>
      <w:r w:rsidR="00BE67D9" w:rsidRPr="00807B7C">
        <w:rPr>
          <w:rFonts w:ascii="Arial" w:hAnsi="Arial" w:cs="Arial"/>
          <w:sz w:val="20"/>
          <w:szCs w:val="20"/>
        </w:rPr>
        <w:t>.</w:t>
      </w:r>
    </w:p>
    <w:p w14:paraId="2220C5DD" w14:textId="57597A0D" w:rsidR="003A1188" w:rsidRPr="00807B7C" w:rsidRDefault="003A1188" w:rsidP="00C310E1">
      <w:pPr>
        <w:jc w:val="both"/>
        <w:rPr>
          <w:rFonts w:ascii="Arial" w:hAnsi="Arial" w:cs="Arial"/>
          <w:sz w:val="20"/>
          <w:szCs w:val="20"/>
        </w:rPr>
      </w:pPr>
      <w:r w:rsidRPr="00807B7C">
        <w:rPr>
          <w:rFonts w:ascii="Arial" w:hAnsi="Arial" w:cs="Arial"/>
          <w:b/>
          <w:bCs/>
          <w:sz w:val="20"/>
          <w:szCs w:val="20"/>
        </w:rPr>
        <w:t>Objetividad e imparcialidad:</w:t>
      </w:r>
      <w:r w:rsidRPr="00807B7C">
        <w:rPr>
          <w:rFonts w:ascii="Arial" w:hAnsi="Arial" w:cs="Arial"/>
          <w:sz w:val="20"/>
          <w:szCs w:val="20"/>
        </w:rPr>
        <w:t xml:space="preserve"> </w:t>
      </w:r>
      <w:r w:rsidR="00A027AF" w:rsidRPr="00807B7C">
        <w:rPr>
          <w:rFonts w:ascii="Arial" w:hAnsi="Arial" w:cs="Arial"/>
          <w:sz w:val="20"/>
          <w:szCs w:val="20"/>
        </w:rPr>
        <w:t xml:space="preserve">todas las denuncias serán gestionadas de forma objetiva e imparcial, garantizando </w:t>
      </w:r>
      <w:r w:rsidR="000025C5" w:rsidRPr="00807B7C">
        <w:rPr>
          <w:rFonts w:ascii="Arial" w:hAnsi="Arial" w:cs="Arial"/>
          <w:sz w:val="20"/>
          <w:szCs w:val="20"/>
        </w:rPr>
        <w:t>el derecho a la intimidad, a la defensa y a la presunción de inocencia de las personas implicadas.</w:t>
      </w:r>
      <w:r w:rsidRPr="00807B7C">
        <w:rPr>
          <w:rFonts w:ascii="Arial" w:hAnsi="Arial" w:cs="Arial"/>
          <w:sz w:val="20"/>
          <w:szCs w:val="20"/>
        </w:rPr>
        <w:t xml:space="preserve"> </w:t>
      </w:r>
    </w:p>
    <w:p w14:paraId="6E0F2B18" w14:textId="4E794B3C" w:rsidR="00737209" w:rsidRPr="00807B7C" w:rsidRDefault="00D157F7" w:rsidP="00737209">
      <w:pPr>
        <w:jc w:val="both"/>
        <w:rPr>
          <w:rFonts w:ascii="Arial" w:hAnsi="Arial" w:cs="Arial"/>
          <w:i/>
          <w:iCs/>
          <w:color w:val="FF0000"/>
          <w:sz w:val="20"/>
          <w:szCs w:val="20"/>
        </w:rPr>
      </w:pPr>
      <w:r w:rsidRPr="00807B7C">
        <w:rPr>
          <w:rFonts w:ascii="Arial" w:hAnsi="Arial" w:cs="Arial"/>
          <w:b/>
          <w:bCs/>
          <w:sz w:val="20"/>
          <w:szCs w:val="20"/>
        </w:rPr>
        <w:t>Protección</w:t>
      </w:r>
      <w:r w:rsidR="000025C5" w:rsidRPr="00807B7C">
        <w:rPr>
          <w:rFonts w:ascii="Arial" w:hAnsi="Arial" w:cs="Arial"/>
          <w:b/>
          <w:bCs/>
          <w:sz w:val="20"/>
          <w:szCs w:val="20"/>
        </w:rPr>
        <w:t xml:space="preserve"> de datos:</w:t>
      </w:r>
      <w:r w:rsidR="000025C5" w:rsidRPr="00807B7C">
        <w:rPr>
          <w:rFonts w:ascii="Arial" w:hAnsi="Arial" w:cs="Arial"/>
          <w:sz w:val="20"/>
          <w:szCs w:val="20"/>
        </w:rPr>
        <w:t xml:space="preserve"> </w:t>
      </w:r>
      <w:r w:rsidR="00554958" w:rsidRPr="00807B7C">
        <w:rPr>
          <w:rFonts w:ascii="Arial" w:hAnsi="Arial" w:cs="Arial"/>
          <w:sz w:val="20"/>
          <w:szCs w:val="20"/>
        </w:rPr>
        <w:t xml:space="preserve">De acuerdo con el artículo 24 de la LO 3/2018 de 5 de diciembre de protección de datos personales y garantía de los derechos digitales </w:t>
      </w:r>
      <w:r w:rsidR="00C417B9" w:rsidRPr="00807B7C">
        <w:rPr>
          <w:rFonts w:ascii="Arial" w:hAnsi="Arial" w:cs="Arial"/>
          <w:sz w:val="20"/>
          <w:szCs w:val="20"/>
        </w:rPr>
        <w:t xml:space="preserve">(modificado por </w:t>
      </w:r>
      <w:r w:rsidR="00554958" w:rsidRPr="00807B7C">
        <w:rPr>
          <w:rFonts w:ascii="Arial" w:hAnsi="Arial" w:cs="Arial"/>
          <w:sz w:val="20"/>
          <w:szCs w:val="20"/>
        </w:rPr>
        <w:t>la disposición Adicional Séptima</w:t>
      </w:r>
      <w:r w:rsidR="00C417B9" w:rsidRPr="00807B7C">
        <w:rPr>
          <w:rFonts w:ascii="Arial" w:hAnsi="Arial" w:cs="Arial"/>
          <w:sz w:val="20"/>
          <w:szCs w:val="20"/>
        </w:rPr>
        <w:t xml:space="preserve"> de la citada Ley 2/2023)</w:t>
      </w:r>
      <w:r w:rsidR="00554958" w:rsidRPr="00807B7C">
        <w:rPr>
          <w:rFonts w:ascii="Arial" w:hAnsi="Arial" w:cs="Arial"/>
          <w:sz w:val="20"/>
          <w:szCs w:val="20"/>
        </w:rPr>
        <w:t>, “</w:t>
      </w:r>
      <w:r w:rsidR="00554958" w:rsidRPr="00807B7C">
        <w:rPr>
          <w:rFonts w:ascii="Arial" w:hAnsi="Arial" w:cs="Arial"/>
          <w:i/>
          <w:iCs/>
          <w:sz w:val="20"/>
          <w:szCs w:val="20"/>
        </w:rPr>
        <w:t xml:space="preserve">Serán lícitos los tratamientos de datos personales necesarios </w:t>
      </w:r>
      <w:r w:rsidR="00554958" w:rsidRPr="00807B7C">
        <w:rPr>
          <w:rFonts w:ascii="Arial" w:hAnsi="Arial" w:cs="Arial"/>
          <w:i/>
          <w:iCs/>
          <w:sz w:val="20"/>
          <w:szCs w:val="20"/>
        </w:rPr>
        <w:lastRenderedPageBreak/>
        <w:t>para garantizar la protección de las personas que informen sobre infracciones normativas.</w:t>
      </w:r>
      <w:r w:rsidR="00F37915" w:rsidRPr="00807B7C">
        <w:rPr>
          <w:rFonts w:ascii="Arial" w:hAnsi="Arial" w:cs="Arial"/>
          <w:i/>
          <w:iCs/>
          <w:sz w:val="20"/>
          <w:szCs w:val="20"/>
        </w:rPr>
        <w:t xml:space="preserve"> </w:t>
      </w:r>
      <w:r w:rsidR="00554958" w:rsidRPr="00807B7C">
        <w:rPr>
          <w:rFonts w:ascii="Arial" w:hAnsi="Arial" w:cs="Arial"/>
          <w:i/>
          <w:iCs/>
          <w:sz w:val="20"/>
          <w:szCs w:val="20"/>
        </w:rPr>
        <w:t xml:space="preserve">Dichos tratamientos se regirán por lo dispuesto en el Reglamento (UE) 2016/679, del Parlamento Europeo y del Consejo, de 27 de abril de 2016, en la Ley Orgánica 3/2018 de 5 de </w:t>
      </w:r>
      <w:r w:rsidR="002629F9" w:rsidRPr="00807B7C">
        <w:rPr>
          <w:rFonts w:ascii="Arial" w:hAnsi="Arial" w:cs="Arial"/>
          <w:i/>
          <w:iCs/>
          <w:sz w:val="20"/>
          <w:szCs w:val="20"/>
        </w:rPr>
        <w:t>diciembre</w:t>
      </w:r>
      <w:r w:rsidR="00554958" w:rsidRPr="00807B7C">
        <w:rPr>
          <w:rFonts w:ascii="Arial" w:hAnsi="Arial" w:cs="Arial"/>
          <w:i/>
          <w:iCs/>
          <w:sz w:val="20"/>
          <w:szCs w:val="20"/>
        </w:rPr>
        <w:t xml:space="preserve"> de Protección de Datos y Garantías de los Derechos Digitales y en la Ley reguladora de la protección de las personas que informen sobre infracciones normativas y de lucha contra la corrupción.”</w:t>
      </w:r>
      <w:r w:rsidR="00737209" w:rsidRPr="00807B7C">
        <w:rPr>
          <w:rFonts w:ascii="Arial" w:hAnsi="Arial" w:cs="Arial"/>
          <w:i/>
          <w:iCs/>
          <w:sz w:val="20"/>
          <w:szCs w:val="20"/>
        </w:rPr>
        <w:t xml:space="preserve"> </w:t>
      </w:r>
      <w:r w:rsidR="00737209" w:rsidRPr="00807B7C">
        <w:rPr>
          <w:rFonts w:ascii="Arial" w:hAnsi="Arial" w:cs="Arial"/>
          <w:sz w:val="20"/>
          <w:szCs w:val="20"/>
        </w:rPr>
        <w:t xml:space="preserve">La base legitimadora del tratamiento de datos </w:t>
      </w:r>
      <w:r w:rsidR="00F37915" w:rsidRPr="00807B7C">
        <w:rPr>
          <w:rFonts w:ascii="Arial" w:hAnsi="Arial" w:cs="Arial"/>
          <w:sz w:val="20"/>
          <w:szCs w:val="20"/>
        </w:rPr>
        <w:t>se</w:t>
      </w:r>
      <w:r w:rsidR="00737209" w:rsidRPr="00807B7C">
        <w:rPr>
          <w:rFonts w:ascii="Arial" w:hAnsi="Arial" w:cs="Arial"/>
          <w:sz w:val="20"/>
          <w:szCs w:val="20"/>
        </w:rPr>
        <w:t xml:space="preserve"> enc</w:t>
      </w:r>
      <w:r w:rsidR="00F37915" w:rsidRPr="00807B7C">
        <w:rPr>
          <w:rFonts w:ascii="Arial" w:hAnsi="Arial" w:cs="Arial"/>
          <w:sz w:val="20"/>
          <w:szCs w:val="20"/>
        </w:rPr>
        <w:t>uentra</w:t>
      </w:r>
      <w:r w:rsidR="00737209" w:rsidRPr="00807B7C">
        <w:rPr>
          <w:rFonts w:ascii="Arial" w:hAnsi="Arial" w:cs="Arial"/>
          <w:sz w:val="20"/>
          <w:szCs w:val="20"/>
        </w:rPr>
        <w:t xml:space="preserve"> en el art. 30.3 de la LOPDGDD.</w:t>
      </w:r>
      <w:r w:rsidR="00737209" w:rsidRPr="00807B7C">
        <w:rPr>
          <w:rFonts w:ascii="Arial" w:hAnsi="Arial" w:cs="Arial"/>
          <w:i/>
          <w:iCs/>
          <w:sz w:val="20"/>
          <w:szCs w:val="20"/>
        </w:rPr>
        <w:t xml:space="preserve"> </w:t>
      </w:r>
    </w:p>
    <w:p w14:paraId="5F33064D" w14:textId="19FA326B" w:rsidR="00C310E1" w:rsidRPr="00807B7C" w:rsidRDefault="00C310E1" w:rsidP="00C310E1">
      <w:pPr>
        <w:jc w:val="both"/>
        <w:rPr>
          <w:rFonts w:ascii="Arial" w:hAnsi="Arial" w:cs="Arial"/>
          <w:sz w:val="20"/>
          <w:szCs w:val="20"/>
        </w:rPr>
      </w:pPr>
      <w:r w:rsidRPr="00807B7C">
        <w:rPr>
          <w:rFonts w:ascii="Arial" w:hAnsi="Arial" w:cs="Arial"/>
          <w:sz w:val="20"/>
          <w:szCs w:val="20"/>
        </w:rPr>
        <w:t>Los datos, deberán conservarse en el sistema de denuncias únicamente durante el tiempo imprescindible para decidir sobre la procedencia de iniciar o no una investigación sobre los hechos denunciados. En todo caso, transcurridos tres meses desde la introducción de los datos (o seis si se ha ampliado el plazo por la complejidad de la denuncia) deberá procederse a su supresión del sistema, salvo que la finalidad de la conservación sea dejar evidencia del funcionamiento del modelo de prevención de la comisión de delitos por la persona jurídica.</w:t>
      </w:r>
    </w:p>
    <w:p w14:paraId="158F99CF" w14:textId="1E482673" w:rsidR="00F728DD" w:rsidRPr="00807B7C" w:rsidRDefault="00F728DD" w:rsidP="00F728DD">
      <w:pPr>
        <w:jc w:val="both"/>
        <w:rPr>
          <w:rFonts w:ascii="Arial" w:hAnsi="Arial" w:cs="Arial"/>
          <w:sz w:val="20"/>
          <w:szCs w:val="20"/>
        </w:rPr>
      </w:pPr>
      <w:r w:rsidRPr="00807B7C">
        <w:rPr>
          <w:rFonts w:ascii="Arial" w:hAnsi="Arial" w:cs="Arial"/>
          <w:sz w:val="20"/>
          <w:szCs w:val="20"/>
        </w:rPr>
        <w:t xml:space="preserve">En ningún caso serán objeto de tratamiento los datos personales que no sean necesarios para estos fines o se refieran a conductas que no estén incluidas en el ámbito de aplicación de la ley, procediéndose, en su caso, a su inmediata supresión. Si la información recibida contuviera datos personales de categoría especial, se procederá a su inmediata supresión, sin que se proceda al registro y tratamiento de estos. </w:t>
      </w:r>
    </w:p>
    <w:p w14:paraId="782613FD" w14:textId="07AFD6CB" w:rsidR="00C310E1" w:rsidRPr="00807B7C" w:rsidRDefault="00C310E1" w:rsidP="00C310E1">
      <w:pPr>
        <w:jc w:val="both"/>
        <w:rPr>
          <w:rFonts w:ascii="Arial" w:hAnsi="Arial" w:cs="Arial"/>
          <w:sz w:val="20"/>
          <w:szCs w:val="20"/>
        </w:rPr>
      </w:pPr>
      <w:r w:rsidRPr="00807B7C">
        <w:rPr>
          <w:rFonts w:ascii="Arial" w:hAnsi="Arial" w:cs="Arial"/>
          <w:sz w:val="20"/>
          <w:szCs w:val="20"/>
        </w:rPr>
        <w:t xml:space="preserve">En caso de que los hechos sí resulten probados o con indicios suficientes, los datos se conservarán en tanto sea necesario para el ejercicio por parte de la entidad de sus derechos ante los tribunales de justicia. </w:t>
      </w:r>
    </w:p>
    <w:p w14:paraId="2CD794C6" w14:textId="2DD98274" w:rsidR="00E75F26" w:rsidRPr="00807B7C" w:rsidRDefault="00C310E1" w:rsidP="00554958">
      <w:pPr>
        <w:jc w:val="both"/>
        <w:rPr>
          <w:rFonts w:ascii="Arial" w:hAnsi="Arial" w:cs="Arial"/>
          <w:sz w:val="20"/>
          <w:szCs w:val="20"/>
        </w:rPr>
      </w:pPr>
      <w:r w:rsidRPr="00807B7C">
        <w:rPr>
          <w:rFonts w:ascii="Arial" w:hAnsi="Arial" w:cs="Arial"/>
          <w:sz w:val="20"/>
          <w:szCs w:val="20"/>
        </w:rPr>
        <w:t>Aquellas denuncias que se hayan efectuado de forma anónima serán identificadas por una referencia interna para poder ser incorporadas al sistema de denuncias.</w:t>
      </w:r>
    </w:p>
    <w:p w14:paraId="1E5EDB11" w14:textId="07C72C12" w:rsidR="00C310E1" w:rsidRPr="00807B7C" w:rsidRDefault="00466323" w:rsidP="00C310E1">
      <w:pPr>
        <w:jc w:val="both"/>
        <w:rPr>
          <w:rFonts w:ascii="Arial" w:hAnsi="Arial" w:cs="Arial"/>
          <w:sz w:val="20"/>
          <w:szCs w:val="20"/>
        </w:rPr>
      </w:pPr>
      <w:r w:rsidRPr="00807B7C">
        <w:rPr>
          <w:rFonts w:ascii="Arial" w:hAnsi="Arial" w:cs="Arial"/>
          <w:sz w:val="20"/>
          <w:szCs w:val="20"/>
        </w:rPr>
        <w:t>E</w:t>
      </w:r>
      <w:r w:rsidR="00C310E1" w:rsidRPr="00807B7C">
        <w:rPr>
          <w:rFonts w:ascii="Arial" w:hAnsi="Arial" w:cs="Arial"/>
          <w:sz w:val="20"/>
          <w:szCs w:val="20"/>
        </w:rPr>
        <w:t>xclusivamente podrán acceder a las denuncias:</w:t>
      </w:r>
    </w:p>
    <w:p w14:paraId="3806DD43" w14:textId="2ED87551" w:rsidR="00C310E1" w:rsidRPr="00807B7C" w:rsidRDefault="00C310E1"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El responsable del sistema.</w:t>
      </w:r>
    </w:p>
    <w:p w14:paraId="7A63351E" w14:textId="2EE50D90" w:rsidR="00C310E1" w:rsidRPr="00807B7C" w:rsidRDefault="006C61E1"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E</w:t>
      </w:r>
      <w:r w:rsidR="00C310E1" w:rsidRPr="00807B7C">
        <w:rPr>
          <w:rFonts w:ascii="Arial" w:hAnsi="Arial" w:cs="Arial"/>
          <w:sz w:val="20"/>
          <w:szCs w:val="20"/>
        </w:rPr>
        <w:t xml:space="preserve">l órgano </w:t>
      </w:r>
      <w:r w:rsidRPr="00807B7C">
        <w:rPr>
          <w:rFonts w:ascii="Arial" w:hAnsi="Arial" w:cs="Arial"/>
          <w:sz w:val="20"/>
          <w:szCs w:val="20"/>
        </w:rPr>
        <w:t xml:space="preserve">interno </w:t>
      </w:r>
      <w:r w:rsidR="00C310E1" w:rsidRPr="00807B7C">
        <w:rPr>
          <w:rFonts w:ascii="Arial" w:hAnsi="Arial" w:cs="Arial"/>
          <w:sz w:val="20"/>
          <w:szCs w:val="20"/>
        </w:rPr>
        <w:t>competente debidamente designado</w:t>
      </w:r>
      <w:r w:rsidR="00872F3B" w:rsidRPr="00807B7C">
        <w:rPr>
          <w:rFonts w:ascii="Arial" w:hAnsi="Arial" w:cs="Arial"/>
          <w:sz w:val="20"/>
          <w:szCs w:val="20"/>
        </w:rPr>
        <w:t xml:space="preserve"> en la </w:t>
      </w:r>
      <w:r w:rsidR="007152A2" w:rsidRPr="00807B7C">
        <w:rPr>
          <w:rFonts w:ascii="Arial" w:hAnsi="Arial" w:cs="Arial"/>
          <w:sz w:val="20"/>
          <w:szCs w:val="20"/>
        </w:rPr>
        <w:t>Entidad</w:t>
      </w:r>
      <w:r w:rsidR="00C310E1" w:rsidRPr="00807B7C">
        <w:rPr>
          <w:rFonts w:ascii="Arial" w:hAnsi="Arial" w:cs="Arial"/>
          <w:sz w:val="20"/>
          <w:szCs w:val="20"/>
        </w:rPr>
        <w:t>, cuando pudiera proceder la adopción de medidas disciplinarias contra una persona trabajadora.</w:t>
      </w:r>
    </w:p>
    <w:p w14:paraId="4AF9C1AD" w14:textId="32E88E60" w:rsidR="00C310E1" w:rsidRPr="00807B7C" w:rsidRDefault="00C310E1"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El responsable de los servicios jurídicos de la </w:t>
      </w:r>
      <w:r w:rsidR="007152A2" w:rsidRPr="00807B7C">
        <w:rPr>
          <w:rFonts w:ascii="Arial" w:hAnsi="Arial" w:cs="Arial"/>
          <w:sz w:val="20"/>
          <w:szCs w:val="20"/>
        </w:rPr>
        <w:t>E</w:t>
      </w:r>
      <w:r w:rsidRPr="00807B7C">
        <w:rPr>
          <w:rFonts w:ascii="Arial" w:hAnsi="Arial" w:cs="Arial"/>
          <w:sz w:val="20"/>
          <w:szCs w:val="20"/>
        </w:rPr>
        <w:t>ntidad, si procediera la adopción de medidas legales en relación con los hechos informados.</w:t>
      </w:r>
    </w:p>
    <w:p w14:paraId="6A87D466" w14:textId="624EB06F" w:rsidR="00C310E1" w:rsidRPr="00807B7C" w:rsidRDefault="00C310E1"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Los </w:t>
      </w:r>
      <w:r w:rsidR="00A94DBE" w:rsidRPr="00807B7C">
        <w:rPr>
          <w:rFonts w:ascii="Arial" w:hAnsi="Arial" w:cs="Arial"/>
          <w:sz w:val="20"/>
          <w:szCs w:val="20"/>
        </w:rPr>
        <w:t xml:space="preserve">asesores externos o terceras personas que fueran </w:t>
      </w:r>
      <w:r w:rsidR="005F5318" w:rsidRPr="00807B7C">
        <w:rPr>
          <w:rFonts w:ascii="Arial" w:hAnsi="Arial" w:cs="Arial"/>
          <w:sz w:val="20"/>
          <w:szCs w:val="20"/>
        </w:rPr>
        <w:t xml:space="preserve">necesarias por razón de la naturaleza del caso, quienes tendrán la consideración de </w:t>
      </w:r>
      <w:r w:rsidRPr="00807B7C">
        <w:rPr>
          <w:rFonts w:ascii="Arial" w:hAnsi="Arial" w:cs="Arial"/>
          <w:sz w:val="20"/>
          <w:szCs w:val="20"/>
        </w:rPr>
        <w:t xml:space="preserve">encargados </w:t>
      </w:r>
      <w:r w:rsidR="005F0A49" w:rsidRPr="00807B7C">
        <w:rPr>
          <w:rFonts w:ascii="Arial" w:hAnsi="Arial" w:cs="Arial"/>
          <w:sz w:val="20"/>
          <w:szCs w:val="20"/>
        </w:rPr>
        <w:t xml:space="preserve">o </w:t>
      </w:r>
      <w:r w:rsidR="006A1BE8" w:rsidRPr="00807B7C">
        <w:rPr>
          <w:rFonts w:ascii="Arial" w:hAnsi="Arial" w:cs="Arial"/>
          <w:sz w:val="20"/>
          <w:szCs w:val="20"/>
        </w:rPr>
        <w:t>sub-encargado</w:t>
      </w:r>
      <w:r w:rsidR="005F0A49" w:rsidRPr="00807B7C">
        <w:rPr>
          <w:rFonts w:ascii="Arial" w:hAnsi="Arial" w:cs="Arial"/>
          <w:sz w:val="20"/>
          <w:szCs w:val="20"/>
        </w:rPr>
        <w:t xml:space="preserve"> </w:t>
      </w:r>
      <w:r w:rsidRPr="00807B7C">
        <w:rPr>
          <w:rFonts w:ascii="Arial" w:hAnsi="Arial" w:cs="Arial"/>
          <w:sz w:val="20"/>
          <w:szCs w:val="20"/>
        </w:rPr>
        <w:t>del tratamiento.</w:t>
      </w:r>
    </w:p>
    <w:p w14:paraId="1639E6D3" w14:textId="24EF75E2" w:rsidR="009506F3" w:rsidRPr="00807B7C" w:rsidRDefault="00C310E1"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El Delegado de Protección de Datos y el Compliance Officer</w:t>
      </w:r>
    </w:p>
    <w:p w14:paraId="618D3DCA" w14:textId="77777777" w:rsidR="00D53E2D" w:rsidRPr="00807B7C" w:rsidRDefault="00D53E2D" w:rsidP="00D53E2D">
      <w:pPr>
        <w:pStyle w:val="paragraph"/>
        <w:spacing w:before="0" w:beforeAutospacing="0" w:after="0" w:afterAutospacing="0"/>
        <w:textAlignment w:val="baseline"/>
        <w:rPr>
          <w:rStyle w:val="normaltextrun"/>
          <w:rFonts w:ascii="Arial" w:hAnsi="Arial" w:cs="Arial"/>
          <w:b/>
          <w:bCs/>
          <w:sz w:val="20"/>
          <w:szCs w:val="20"/>
        </w:rPr>
      </w:pPr>
    </w:p>
    <w:p w14:paraId="694B714A" w14:textId="77777777" w:rsidR="00D157F7" w:rsidRPr="00807B7C" w:rsidRDefault="00CC5853" w:rsidP="00CC5853">
      <w:pPr>
        <w:jc w:val="both"/>
        <w:rPr>
          <w:rFonts w:ascii="Arial" w:hAnsi="Arial" w:cs="Arial"/>
          <w:b/>
          <w:bCs/>
          <w:sz w:val="20"/>
          <w:szCs w:val="20"/>
        </w:rPr>
      </w:pPr>
      <w:r w:rsidRPr="00807B7C">
        <w:rPr>
          <w:rFonts w:ascii="Arial" w:hAnsi="Arial" w:cs="Arial"/>
          <w:b/>
          <w:bCs/>
          <w:sz w:val="20"/>
          <w:szCs w:val="20"/>
        </w:rPr>
        <w:t xml:space="preserve">1.3.- </w:t>
      </w:r>
      <w:r w:rsidR="00D157F7" w:rsidRPr="00807B7C">
        <w:rPr>
          <w:rFonts w:ascii="Arial" w:hAnsi="Arial" w:cs="Arial"/>
          <w:b/>
          <w:bCs/>
          <w:sz w:val="20"/>
          <w:szCs w:val="20"/>
        </w:rPr>
        <w:t>Derechos y Obligaciones</w:t>
      </w:r>
    </w:p>
    <w:p w14:paraId="4868C41C" w14:textId="4AE7899D" w:rsidR="00D157F7" w:rsidRPr="00807B7C" w:rsidRDefault="00D157F7" w:rsidP="00D157F7">
      <w:pPr>
        <w:rPr>
          <w:rFonts w:ascii="Arial" w:hAnsi="Arial" w:cs="Arial"/>
          <w:b/>
          <w:bCs/>
          <w:sz w:val="20"/>
          <w:szCs w:val="20"/>
        </w:rPr>
      </w:pPr>
      <w:r w:rsidRPr="00807B7C">
        <w:rPr>
          <w:rFonts w:ascii="Arial" w:hAnsi="Arial" w:cs="Arial"/>
          <w:b/>
          <w:bCs/>
          <w:sz w:val="20"/>
          <w:szCs w:val="20"/>
        </w:rPr>
        <w:t xml:space="preserve">Derechos y Garantías de los informantes </w:t>
      </w:r>
    </w:p>
    <w:p w14:paraId="7638342B" w14:textId="77777777" w:rsidR="00D157F7" w:rsidRPr="00807B7C" w:rsidRDefault="00D157F7" w:rsidP="00AF370D">
      <w:pPr>
        <w:spacing w:after="170" w:line="249" w:lineRule="auto"/>
        <w:jc w:val="both"/>
        <w:rPr>
          <w:rFonts w:ascii="Arial" w:hAnsi="Arial" w:cs="Arial"/>
          <w:sz w:val="20"/>
          <w:szCs w:val="20"/>
        </w:rPr>
      </w:pPr>
      <w:r w:rsidRPr="00807B7C">
        <w:rPr>
          <w:rFonts w:ascii="Arial" w:hAnsi="Arial" w:cs="Arial"/>
          <w:sz w:val="20"/>
          <w:szCs w:val="20"/>
        </w:rPr>
        <w:t xml:space="preserve">A las personas informantes se les garantizará el efectivo ejercicio de los siguientes derechos, sin perjuicio de cualesquiera otros que les reconozca la Constitución y las leyes: </w:t>
      </w:r>
    </w:p>
    <w:p w14:paraId="06654006" w14:textId="6BB43808" w:rsidR="00BB53A2"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presentar informaciones de modo anónimo y a que se mantenga el anonimato durante el procedimiento</w:t>
      </w:r>
      <w:r w:rsidR="00CB68BE" w:rsidRPr="00807B7C">
        <w:rPr>
          <w:rFonts w:ascii="Arial" w:hAnsi="Arial" w:cs="Arial"/>
          <w:sz w:val="20"/>
          <w:szCs w:val="20"/>
        </w:rPr>
        <w:t>, siempre que sigan el procedimiento establecido indicado anteriormente.</w:t>
      </w:r>
    </w:p>
    <w:p w14:paraId="7108AB80" w14:textId="50F7C199"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formular la comunicación verbalmente o por escrito. </w:t>
      </w:r>
      <w:r w:rsidR="0057350B" w:rsidRPr="00807B7C">
        <w:rPr>
          <w:rFonts w:ascii="Arial" w:hAnsi="Arial" w:cs="Arial"/>
          <w:sz w:val="20"/>
          <w:szCs w:val="20"/>
        </w:rPr>
        <w:t xml:space="preserve">Para la denuncia verbal, </w:t>
      </w:r>
      <w:r w:rsidR="00D213B4" w:rsidRPr="00807B7C">
        <w:rPr>
          <w:rFonts w:ascii="Arial" w:hAnsi="Arial" w:cs="Arial"/>
          <w:sz w:val="20"/>
          <w:szCs w:val="20"/>
        </w:rPr>
        <w:t xml:space="preserve">se pondrá a su disposición </w:t>
      </w:r>
      <w:r w:rsidR="00AB47D7" w:rsidRPr="00807B7C">
        <w:rPr>
          <w:rFonts w:ascii="Arial" w:hAnsi="Arial" w:cs="Arial"/>
          <w:sz w:val="20"/>
          <w:szCs w:val="20"/>
        </w:rPr>
        <w:t xml:space="preserve">un sistema que permita </w:t>
      </w:r>
      <w:r w:rsidR="00E45647" w:rsidRPr="00807B7C">
        <w:rPr>
          <w:rFonts w:ascii="Arial" w:hAnsi="Arial" w:cs="Arial"/>
          <w:sz w:val="20"/>
          <w:szCs w:val="20"/>
        </w:rPr>
        <w:t xml:space="preserve">este </w:t>
      </w:r>
      <w:r w:rsidR="00561A52" w:rsidRPr="00807B7C">
        <w:rPr>
          <w:rFonts w:ascii="Arial" w:hAnsi="Arial" w:cs="Arial"/>
          <w:sz w:val="20"/>
          <w:szCs w:val="20"/>
        </w:rPr>
        <w:t xml:space="preserve">modo de comunicación. </w:t>
      </w:r>
    </w:p>
    <w:p w14:paraId="74A8539E" w14:textId="5D1DA49D"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indicar un domicilio, correo electrónico o lugar seguro donde recibir las comunicaciones que realice el Responsable del Sistema</w:t>
      </w:r>
      <w:r w:rsidR="003D246F" w:rsidRPr="00807B7C">
        <w:rPr>
          <w:rFonts w:ascii="Arial" w:hAnsi="Arial" w:cs="Arial"/>
          <w:sz w:val="20"/>
          <w:szCs w:val="20"/>
        </w:rPr>
        <w:t xml:space="preserve">, salvo denuncias </w:t>
      </w:r>
      <w:r w:rsidR="00E95BBA" w:rsidRPr="00807B7C">
        <w:rPr>
          <w:rFonts w:ascii="Arial" w:hAnsi="Arial" w:cs="Arial"/>
          <w:sz w:val="20"/>
          <w:szCs w:val="20"/>
        </w:rPr>
        <w:t>anónimas</w:t>
      </w:r>
      <w:r w:rsidRPr="00807B7C">
        <w:rPr>
          <w:rFonts w:ascii="Arial" w:hAnsi="Arial" w:cs="Arial"/>
          <w:sz w:val="20"/>
          <w:szCs w:val="20"/>
        </w:rPr>
        <w:t xml:space="preserve">. </w:t>
      </w:r>
    </w:p>
    <w:p w14:paraId="789CD9FE" w14:textId="76E5D0E1"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comparecer ante el Responsable del Sistema o el gestor delegado por iniciativa propia. </w:t>
      </w:r>
    </w:p>
    <w:p w14:paraId="3463E062" w14:textId="74F58147"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lastRenderedPageBreak/>
        <w:t xml:space="preserve">renuncia de comunicarse con el Responsable del sistema o el gestor delegado que instruya el procedimiento y, en su caso, a la revocación de dicha renuncia en cualquier momento. </w:t>
      </w:r>
    </w:p>
    <w:p w14:paraId="76A3D3DC" w14:textId="0797379A"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preservación de su identidad. La identidad del informante no podrá revelarse sin su consentimiento expreso a ninguna persona que no sea competente para recibir y gestionar las denuncias, con las excepciones que establece el derecho de la Unión Europea o la normativa española en el contexto de investigaciones llevadas a cabo por las autoridades o en el transcurso de procesos judiciales. </w:t>
      </w:r>
    </w:p>
    <w:p w14:paraId="06038AF9" w14:textId="21954D48"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protección de sus datos personales. </w:t>
      </w:r>
    </w:p>
    <w:p w14:paraId="50F7233C" w14:textId="225D74BB"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conocer la identidad del gestor que instruya el procedimiento. </w:t>
      </w:r>
    </w:p>
    <w:p w14:paraId="340F9827" w14:textId="43201120"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confidencialidad de las comunicaciones. </w:t>
      </w:r>
    </w:p>
    <w:p w14:paraId="554CE476" w14:textId="6BF7BF84"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medidas de protección y apoyo en los términos previstos en la Ley 2/2023. </w:t>
      </w:r>
    </w:p>
    <w:p w14:paraId="01E569F9" w14:textId="01DA5337" w:rsidR="00D157F7" w:rsidRPr="00807B7C" w:rsidRDefault="00D157F7" w:rsidP="00BB53A2">
      <w:pPr>
        <w:numPr>
          <w:ilvl w:val="0"/>
          <w:numId w:val="37"/>
        </w:numPr>
        <w:spacing w:after="3"/>
        <w:ind w:right="77" w:hanging="360"/>
        <w:jc w:val="both"/>
        <w:rPr>
          <w:rFonts w:ascii="Arial" w:hAnsi="Arial" w:cs="Arial"/>
          <w:sz w:val="20"/>
          <w:szCs w:val="20"/>
        </w:rPr>
      </w:pPr>
      <w:r w:rsidRPr="00807B7C">
        <w:rPr>
          <w:rFonts w:ascii="Arial" w:hAnsi="Arial" w:cs="Arial"/>
          <w:sz w:val="20"/>
          <w:szCs w:val="20"/>
        </w:rPr>
        <w:t xml:space="preserve">presentar reclamación ante la Autoridad Independiente de Protección del Informante. </w:t>
      </w:r>
    </w:p>
    <w:p w14:paraId="1B162EA4" w14:textId="2D84460A" w:rsidR="00D157F7" w:rsidRPr="00807B7C" w:rsidRDefault="00D157F7" w:rsidP="00BB53A2">
      <w:pPr>
        <w:numPr>
          <w:ilvl w:val="0"/>
          <w:numId w:val="37"/>
        </w:numPr>
        <w:spacing w:after="0"/>
        <w:ind w:right="77" w:hanging="360"/>
        <w:jc w:val="both"/>
        <w:rPr>
          <w:rFonts w:ascii="Arial" w:hAnsi="Arial" w:cs="Arial"/>
          <w:sz w:val="20"/>
          <w:szCs w:val="20"/>
        </w:rPr>
      </w:pPr>
      <w:r w:rsidRPr="00807B7C">
        <w:rPr>
          <w:rFonts w:ascii="Arial" w:hAnsi="Arial" w:cs="Arial"/>
          <w:sz w:val="20"/>
          <w:szCs w:val="20"/>
        </w:rPr>
        <w:t xml:space="preserve">no ser objeto de represalias, aun cuando del resultado de las investigaciones se verificará que no ha existido incumplimiento de la normativa aplicable o del Código Ético de </w:t>
      </w:r>
      <w:r w:rsidR="00875E14" w:rsidRPr="00807B7C">
        <w:rPr>
          <w:rFonts w:ascii="Arial" w:hAnsi="Arial" w:cs="Arial"/>
          <w:sz w:val="20"/>
          <w:szCs w:val="20"/>
        </w:rPr>
        <w:t>la Entidad</w:t>
      </w:r>
      <w:r w:rsidRPr="00807B7C">
        <w:rPr>
          <w:rFonts w:ascii="Arial" w:hAnsi="Arial" w:cs="Arial"/>
          <w:sz w:val="20"/>
          <w:szCs w:val="20"/>
        </w:rPr>
        <w:t xml:space="preserve">, siempre que no haya obrado de mala fe.  </w:t>
      </w:r>
    </w:p>
    <w:p w14:paraId="00AB8B4D" w14:textId="77777777" w:rsidR="00AF370D" w:rsidRPr="00807B7C" w:rsidRDefault="00AF370D" w:rsidP="00AF370D">
      <w:pPr>
        <w:spacing w:after="0"/>
        <w:rPr>
          <w:rFonts w:ascii="Arial" w:hAnsi="Arial" w:cs="Arial"/>
          <w:sz w:val="20"/>
          <w:szCs w:val="20"/>
        </w:rPr>
      </w:pPr>
    </w:p>
    <w:p w14:paraId="595EC774" w14:textId="77777777" w:rsidR="005F5D24" w:rsidRPr="00807B7C" w:rsidRDefault="005F5D24" w:rsidP="00AF370D">
      <w:pPr>
        <w:spacing w:after="0"/>
        <w:rPr>
          <w:rFonts w:ascii="Arial" w:hAnsi="Arial" w:cs="Arial"/>
          <w:sz w:val="20"/>
          <w:szCs w:val="20"/>
        </w:rPr>
      </w:pPr>
    </w:p>
    <w:p w14:paraId="76A93213" w14:textId="087678C9" w:rsidR="00D157F7" w:rsidRPr="00807B7C" w:rsidRDefault="00F53C90" w:rsidP="00AF370D">
      <w:pPr>
        <w:spacing w:after="0"/>
        <w:rPr>
          <w:rFonts w:ascii="Arial" w:hAnsi="Arial" w:cs="Arial"/>
          <w:b/>
          <w:bCs/>
          <w:sz w:val="20"/>
          <w:szCs w:val="20"/>
        </w:rPr>
      </w:pPr>
      <w:r w:rsidRPr="00807B7C">
        <w:rPr>
          <w:rFonts w:ascii="Arial" w:hAnsi="Arial" w:cs="Arial"/>
          <w:b/>
          <w:bCs/>
          <w:sz w:val="20"/>
          <w:szCs w:val="20"/>
        </w:rPr>
        <w:t xml:space="preserve">1.4.- </w:t>
      </w:r>
      <w:r w:rsidR="00D157F7" w:rsidRPr="00807B7C">
        <w:rPr>
          <w:rFonts w:ascii="Arial" w:hAnsi="Arial" w:cs="Arial"/>
          <w:b/>
          <w:bCs/>
          <w:sz w:val="20"/>
          <w:szCs w:val="20"/>
        </w:rPr>
        <w:t xml:space="preserve">Obligaciones de los Informantes </w:t>
      </w:r>
    </w:p>
    <w:p w14:paraId="4B612B9E" w14:textId="77777777" w:rsidR="00AF370D" w:rsidRPr="00807B7C" w:rsidRDefault="00AF370D" w:rsidP="00AF370D">
      <w:pPr>
        <w:spacing w:after="0"/>
        <w:rPr>
          <w:rFonts w:ascii="Arial" w:hAnsi="Arial" w:cs="Arial"/>
          <w:b/>
          <w:bCs/>
          <w:sz w:val="20"/>
          <w:szCs w:val="20"/>
        </w:rPr>
      </w:pPr>
    </w:p>
    <w:p w14:paraId="53F2F372" w14:textId="500BBD84" w:rsidR="00D157F7" w:rsidRPr="00807B7C" w:rsidRDefault="00D157F7" w:rsidP="00D157F7">
      <w:pPr>
        <w:ind w:right="77"/>
        <w:rPr>
          <w:rFonts w:ascii="Arial" w:hAnsi="Arial" w:cs="Arial"/>
          <w:sz w:val="20"/>
          <w:szCs w:val="20"/>
        </w:rPr>
      </w:pPr>
      <w:r w:rsidRPr="00807B7C">
        <w:rPr>
          <w:rFonts w:ascii="Arial" w:hAnsi="Arial" w:cs="Arial"/>
          <w:sz w:val="20"/>
          <w:szCs w:val="20"/>
        </w:rPr>
        <w:t xml:space="preserve">Las personas informantes, por lo que respecta a la presentación de sus comunicaciones a través del Canal interno de información, estarán sujetas a las siguientes obligaciones: </w:t>
      </w:r>
    </w:p>
    <w:p w14:paraId="799B38AA" w14:textId="1EB50E42" w:rsidR="00D157F7" w:rsidRPr="00807B7C" w:rsidRDefault="00D157F7" w:rsidP="0066053D">
      <w:pPr>
        <w:numPr>
          <w:ilvl w:val="0"/>
          <w:numId w:val="38"/>
        </w:numPr>
        <w:spacing w:after="3"/>
        <w:ind w:right="77" w:hanging="360"/>
        <w:jc w:val="both"/>
        <w:rPr>
          <w:rFonts w:ascii="Arial" w:hAnsi="Arial" w:cs="Arial"/>
          <w:sz w:val="20"/>
          <w:szCs w:val="20"/>
        </w:rPr>
      </w:pPr>
      <w:r w:rsidRPr="00807B7C">
        <w:rPr>
          <w:rFonts w:ascii="Arial" w:hAnsi="Arial" w:cs="Arial"/>
          <w:sz w:val="20"/>
          <w:szCs w:val="20"/>
        </w:rPr>
        <w:t xml:space="preserve">Tener indicios razonables o suficientes sobre la certeza de la información que comuniquen, no pudiendo formularse comunicaciones genéricas, de mala fe o con abuso de derecho, en cuyo supuesto podrían incurrir en responsabilidad civil, penal o administrativa </w:t>
      </w:r>
    </w:p>
    <w:p w14:paraId="116F5D3D" w14:textId="38350DAE" w:rsidR="00AF370D" w:rsidRPr="00807B7C" w:rsidRDefault="00D157F7" w:rsidP="0066053D">
      <w:pPr>
        <w:numPr>
          <w:ilvl w:val="0"/>
          <w:numId w:val="38"/>
        </w:numPr>
        <w:spacing w:after="3"/>
        <w:ind w:right="77" w:hanging="360"/>
        <w:jc w:val="both"/>
        <w:rPr>
          <w:rFonts w:ascii="Arial" w:hAnsi="Arial" w:cs="Arial"/>
          <w:sz w:val="20"/>
          <w:szCs w:val="20"/>
        </w:rPr>
      </w:pPr>
      <w:r w:rsidRPr="00807B7C">
        <w:rPr>
          <w:rFonts w:ascii="Arial" w:hAnsi="Arial" w:cs="Arial"/>
          <w:sz w:val="20"/>
          <w:szCs w:val="20"/>
        </w:rPr>
        <w:t xml:space="preserve">Describir de la manera más detallada posible los hechos o conductas que comuniquen, proporcionando toda la documentación disponible sobre la situación descrita o indicios objetivos para obtener las pruebas. </w:t>
      </w:r>
    </w:p>
    <w:p w14:paraId="74BF9829" w14:textId="6C55CEE5" w:rsidR="00D157F7" w:rsidRPr="00807B7C" w:rsidRDefault="00D157F7" w:rsidP="0066053D">
      <w:pPr>
        <w:numPr>
          <w:ilvl w:val="0"/>
          <w:numId w:val="38"/>
        </w:numPr>
        <w:spacing w:after="0"/>
        <w:ind w:right="77" w:hanging="360"/>
        <w:jc w:val="both"/>
        <w:rPr>
          <w:rFonts w:ascii="Arial" w:hAnsi="Arial" w:cs="Arial"/>
          <w:sz w:val="20"/>
          <w:szCs w:val="20"/>
        </w:rPr>
      </w:pPr>
      <w:r w:rsidRPr="00807B7C">
        <w:rPr>
          <w:rFonts w:ascii="Arial" w:hAnsi="Arial" w:cs="Arial"/>
          <w:sz w:val="20"/>
          <w:szCs w:val="20"/>
        </w:rPr>
        <w:t>Ab</w:t>
      </w:r>
      <w:r w:rsidR="00796070" w:rsidRPr="00807B7C">
        <w:rPr>
          <w:rFonts w:ascii="Arial" w:hAnsi="Arial" w:cs="Arial"/>
          <w:sz w:val="20"/>
          <w:szCs w:val="20"/>
        </w:rPr>
        <w:t>stenerse</w:t>
      </w:r>
      <w:r w:rsidRPr="00807B7C">
        <w:rPr>
          <w:rFonts w:ascii="Arial" w:hAnsi="Arial" w:cs="Arial"/>
          <w:sz w:val="20"/>
          <w:szCs w:val="20"/>
        </w:rPr>
        <w:t xml:space="preserve"> de formular comunicaciones con una finalidad diferente de la prevista por el </w:t>
      </w:r>
      <w:r w:rsidR="00C711E3" w:rsidRPr="00807B7C">
        <w:rPr>
          <w:rFonts w:ascii="Arial" w:hAnsi="Arial" w:cs="Arial"/>
          <w:sz w:val="20"/>
          <w:szCs w:val="20"/>
        </w:rPr>
        <w:t xml:space="preserve">Sistema </w:t>
      </w:r>
      <w:r w:rsidRPr="00807B7C">
        <w:rPr>
          <w:rFonts w:ascii="Arial" w:hAnsi="Arial" w:cs="Arial"/>
          <w:sz w:val="20"/>
          <w:szCs w:val="20"/>
        </w:rPr>
        <w:t xml:space="preserve">o que vulneren los derechos fundamentales al honor, la imagen y la intimidad personal y familiar de terceras personas o que sean contrarias a la dignidad de la persona.  </w:t>
      </w:r>
    </w:p>
    <w:p w14:paraId="753D554D" w14:textId="77777777" w:rsidR="00D157F7" w:rsidRPr="00807B7C" w:rsidRDefault="00D157F7" w:rsidP="00D157F7">
      <w:pPr>
        <w:spacing w:after="1"/>
        <w:ind w:left="1080"/>
        <w:rPr>
          <w:rFonts w:ascii="Arial" w:hAnsi="Arial" w:cs="Arial"/>
          <w:sz w:val="20"/>
          <w:szCs w:val="20"/>
        </w:rPr>
      </w:pPr>
      <w:r w:rsidRPr="00807B7C">
        <w:rPr>
          <w:rFonts w:ascii="Arial" w:hAnsi="Arial" w:cs="Arial"/>
          <w:sz w:val="20"/>
          <w:szCs w:val="20"/>
        </w:rPr>
        <w:t xml:space="preserve"> </w:t>
      </w:r>
    </w:p>
    <w:p w14:paraId="4CFE6747" w14:textId="2A48BC36" w:rsidR="00D157F7" w:rsidRPr="00807B7C" w:rsidRDefault="00116BFB" w:rsidP="00AF370D">
      <w:pPr>
        <w:rPr>
          <w:rFonts w:ascii="Arial" w:hAnsi="Arial" w:cs="Arial"/>
          <w:b/>
          <w:bCs/>
          <w:sz w:val="20"/>
          <w:szCs w:val="20"/>
        </w:rPr>
      </w:pPr>
      <w:r w:rsidRPr="00807B7C">
        <w:rPr>
          <w:rFonts w:ascii="Arial" w:hAnsi="Arial" w:cs="Arial"/>
          <w:b/>
          <w:bCs/>
          <w:sz w:val="20"/>
          <w:szCs w:val="20"/>
        </w:rPr>
        <w:t xml:space="preserve">1.5.- </w:t>
      </w:r>
      <w:r w:rsidR="00AF370D" w:rsidRPr="00807B7C">
        <w:rPr>
          <w:rFonts w:ascii="Arial" w:hAnsi="Arial" w:cs="Arial"/>
          <w:b/>
          <w:bCs/>
          <w:sz w:val="20"/>
          <w:szCs w:val="20"/>
        </w:rPr>
        <w:t xml:space="preserve">Derechos de los Terceros </w:t>
      </w:r>
    </w:p>
    <w:p w14:paraId="56CCF5D1" w14:textId="29148BDA" w:rsidR="00D157F7" w:rsidRPr="00807B7C" w:rsidRDefault="00D157F7" w:rsidP="00AF370D">
      <w:pPr>
        <w:ind w:right="77"/>
        <w:jc w:val="both"/>
        <w:rPr>
          <w:rFonts w:ascii="Arial" w:hAnsi="Arial" w:cs="Arial"/>
          <w:sz w:val="20"/>
          <w:szCs w:val="20"/>
        </w:rPr>
      </w:pPr>
      <w:r w:rsidRPr="00807B7C">
        <w:rPr>
          <w:rFonts w:ascii="Arial" w:hAnsi="Arial" w:cs="Arial"/>
          <w:sz w:val="20"/>
          <w:szCs w:val="20"/>
        </w:rPr>
        <w:t>A las personas consideradas como terceros en el procedimiento se les reconocerán los</w:t>
      </w:r>
      <w:r w:rsidR="009F44D7" w:rsidRPr="00807B7C">
        <w:rPr>
          <w:rFonts w:ascii="Arial" w:hAnsi="Arial" w:cs="Arial"/>
          <w:sz w:val="20"/>
          <w:szCs w:val="20"/>
        </w:rPr>
        <w:t xml:space="preserve"> derechos reconocidos por la Constitución y las leyes</w:t>
      </w:r>
      <w:r w:rsidRPr="00807B7C">
        <w:rPr>
          <w:rFonts w:ascii="Arial" w:hAnsi="Arial" w:cs="Arial"/>
          <w:sz w:val="20"/>
          <w:szCs w:val="20"/>
        </w:rPr>
        <w:t>, sin perjuicio de la posibilidad de extender a éstos en la medida de lo posible, las medidas de apoyo y protección del informante previstas en la Ley 2/2023</w:t>
      </w:r>
      <w:r w:rsidR="009F44D7" w:rsidRPr="00807B7C">
        <w:rPr>
          <w:rFonts w:ascii="Arial" w:hAnsi="Arial" w:cs="Arial"/>
          <w:sz w:val="20"/>
          <w:szCs w:val="20"/>
        </w:rPr>
        <w:t>; en concreto l</w:t>
      </w:r>
      <w:r w:rsidR="006977EF" w:rsidRPr="00807B7C">
        <w:rPr>
          <w:rFonts w:ascii="Arial" w:hAnsi="Arial" w:cs="Arial"/>
          <w:sz w:val="20"/>
          <w:szCs w:val="20"/>
        </w:rPr>
        <w:t>a</w:t>
      </w:r>
      <w:r w:rsidR="009F44D7" w:rsidRPr="00807B7C">
        <w:rPr>
          <w:rFonts w:ascii="Arial" w:hAnsi="Arial" w:cs="Arial"/>
          <w:sz w:val="20"/>
          <w:szCs w:val="20"/>
        </w:rPr>
        <w:t>s siguientes:</w:t>
      </w:r>
    </w:p>
    <w:p w14:paraId="376C1D20" w14:textId="42E81D15" w:rsidR="00031915" w:rsidRPr="00807B7C" w:rsidRDefault="00031915"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ser informadas, a la mayor brevedad posible, de la información que les afecta</w:t>
      </w:r>
    </w:p>
    <w:p w14:paraId="5CFB7FB2" w14:textId="6B34BE3D" w:rsidR="005E58BE" w:rsidRPr="00807B7C" w:rsidRDefault="005E58BE"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acceso a las actuaciones que se siguen contra ellas, sin perjuicio de las limitaciones temporales que se puedan adoptar para garantizar el resultado de las actuaciones. </w:t>
      </w:r>
    </w:p>
    <w:p w14:paraId="375EBC9C" w14:textId="1311EB6B" w:rsidR="005E58BE" w:rsidRPr="00807B7C" w:rsidRDefault="005E58BE"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conocer la identidad del gestor que instruya el procedimiento. </w:t>
      </w:r>
    </w:p>
    <w:p w14:paraId="7AD273E6" w14:textId="31664B02" w:rsidR="00D33575" w:rsidRPr="00807B7C" w:rsidRDefault="005C0B42"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Al honor y a la </w:t>
      </w:r>
      <w:r w:rsidR="006879F4" w:rsidRPr="00807B7C">
        <w:rPr>
          <w:rFonts w:ascii="Arial" w:hAnsi="Arial" w:cs="Arial"/>
          <w:sz w:val="20"/>
          <w:szCs w:val="20"/>
        </w:rPr>
        <w:t>intimidad,</w:t>
      </w:r>
      <w:r w:rsidRPr="00807B7C">
        <w:rPr>
          <w:rFonts w:ascii="Arial" w:hAnsi="Arial" w:cs="Arial"/>
          <w:sz w:val="20"/>
          <w:szCs w:val="20"/>
        </w:rPr>
        <w:t xml:space="preserve"> </w:t>
      </w:r>
      <w:r w:rsidR="005E58BE" w:rsidRPr="00807B7C">
        <w:rPr>
          <w:rFonts w:ascii="Arial" w:hAnsi="Arial" w:cs="Arial"/>
          <w:sz w:val="20"/>
          <w:szCs w:val="20"/>
        </w:rPr>
        <w:t xml:space="preserve">así como a la </w:t>
      </w:r>
      <w:r w:rsidR="00D33575" w:rsidRPr="00807B7C">
        <w:rPr>
          <w:rFonts w:ascii="Arial" w:hAnsi="Arial" w:cs="Arial"/>
          <w:sz w:val="20"/>
          <w:szCs w:val="20"/>
        </w:rPr>
        <w:t xml:space="preserve">preservación de su identidad. La identidad del tercero no podrá revelarse sin su consentimiento expreso a ninguna persona que no sea competente para recibir y gestionar las denuncias, con las excepciones que establece el derecho de la Unión Europea o la normativa española en el contexto de investigaciones llevadas a cabo por las autoridades o en el transcurso de procesos judiciales. </w:t>
      </w:r>
    </w:p>
    <w:p w14:paraId="71B9F9AB" w14:textId="7AFBC912" w:rsidR="0081369A" w:rsidRPr="00807B7C" w:rsidRDefault="0081369A"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lastRenderedPageBreak/>
        <w:t>presunción de inocencia y a usar todos los medios válidos en derecho para su defensa</w:t>
      </w:r>
    </w:p>
    <w:p w14:paraId="0FFF49C4" w14:textId="2C54D5BF" w:rsidR="00D157F7" w:rsidRPr="00807B7C" w:rsidRDefault="00D157F7"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indicar un domicilio, correo electrónico o lugar seguro donde recibir las comunicaciones que realice al responsable del Sistema. </w:t>
      </w:r>
    </w:p>
    <w:p w14:paraId="4FBD9AD3" w14:textId="6A72BDD1" w:rsidR="00D157F7" w:rsidRPr="00807B7C" w:rsidRDefault="00D157F7"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comparecer ante el Responsable del Sistema o el gestor delegado por iniciativa propia. </w:t>
      </w:r>
    </w:p>
    <w:p w14:paraId="130B79E7" w14:textId="2083E544" w:rsidR="00D157F7" w:rsidRPr="00807B7C" w:rsidRDefault="00D157F7"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protección de sus datos personales. </w:t>
      </w:r>
    </w:p>
    <w:p w14:paraId="3A504A84" w14:textId="703B0FEE" w:rsidR="00D157F7" w:rsidRPr="00807B7C" w:rsidRDefault="00D157F7"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confidencialidad de las comunicaciones. </w:t>
      </w:r>
    </w:p>
    <w:p w14:paraId="35477B40" w14:textId="1E344376" w:rsidR="00D157F7" w:rsidRPr="00807B7C" w:rsidRDefault="00D157F7" w:rsidP="0066053D">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no ser objeto de represalias. </w:t>
      </w:r>
    </w:p>
    <w:p w14:paraId="1250232A" w14:textId="77777777" w:rsidR="00D157F7" w:rsidRPr="00807B7C" w:rsidRDefault="00D157F7" w:rsidP="00D157F7">
      <w:pPr>
        <w:spacing w:after="0"/>
        <w:ind w:left="720"/>
        <w:rPr>
          <w:rFonts w:ascii="Arial" w:hAnsi="Arial" w:cs="Arial"/>
          <w:sz w:val="20"/>
          <w:szCs w:val="20"/>
        </w:rPr>
      </w:pPr>
      <w:r w:rsidRPr="00807B7C">
        <w:rPr>
          <w:rFonts w:ascii="Arial" w:hAnsi="Arial" w:cs="Arial"/>
          <w:sz w:val="20"/>
          <w:szCs w:val="20"/>
        </w:rPr>
        <w:t xml:space="preserve"> </w:t>
      </w:r>
    </w:p>
    <w:p w14:paraId="794A4691" w14:textId="5CE2F429" w:rsidR="00D53E2D" w:rsidRPr="00807B7C" w:rsidRDefault="00D53E2D" w:rsidP="00D53E2D">
      <w:pPr>
        <w:pStyle w:val="paragraph"/>
        <w:spacing w:before="0" w:beforeAutospacing="0" w:after="0" w:afterAutospacing="0"/>
        <w:textAlignment w:val="baseline"/>
        <w:rPr>
          <w:rFonts w:ascii="Arial" w:hAnsi="Arial" w:cs="Arial"/>
          <w:b/>
          <w:bCs/>
          <w:sz w:val="20"/>
          <w:szCs w:val="20"/>
        </w:rPr>
      </w:pPr>
      <w:r w:rsidRPr="00807B7C">
        <w:rPr>
          <w:rStyle w:val="normaltextrun"/>
          <w:rFonts w:ascii="Arial" w:hAnsi="Arial" w:cs="Arial"/>
          <w:b/>
          <w:bCs/>
          <w:sz w:val="20"/>
          <w:szCs w:val="20"/>
        </w:rPr>
        <w:t>2.- PR</w:t>
      </w:r>
      <w:r w:rsidR="004A2233" w:rsidRPr="00807B7C">
        <w:rPr>
          <w:rStyle w:val="normaltextrun"/>
          <w:rFonts w:ascii="Arial" w:hAnsi="Arial" w:cs="Arial"/>
          <w:b/>
          <w:bCs/>
          <w:sz w:val="20"/>
          <w:szCs w:val="20"/>
        </w:rPr>
        <w:t>OCEDIMIENTO DE PRE</w:t>
      </w:r>
      <w:r w:rsidRPr="00807B7C">
        <w:rPr>
          <w:rStyle w:val="normaltextrun"/>
          <w:rFonts w:ascii="Arial" w:hAnsi="Arial" w:cs="Arial"/>
          <w:b/>
          <w:bCs/>
          <w:sz w:val="20"/>
          <w:szCs w:val="20"/>
        </w:rPr>
        <w:t>SENTACIÓN DE INCIDENCIAS</w:t>
      </w:r>
      <w:r w:rsidRPr="00807B7C">
        <w:rPr>
          <w:rStyle w:val="eop"/>
          <w:rFonts w:ascii="Arial" w:hAnsi="Arial" w:cs="Arial"/>
          <w:b/>
          <w:bCs/>
          <w:sz w:val="20"/>
          <w:szCs w:val="20"/>
        </w:rPr>
        <w:t> </w:t>
      </w:r>
    </w:p>
    <w:p w14:paraId="3182317F" w14:textId="77777777" w:rsidR="00D53E2D" w:rsidRPr="00807B7C" w:rsidRDefault="00D53E2D" w:rsidP="00D53E2D">
      <w:pPr>
        <w:pStyle w:val="paragraph"/>
        <w:spacing w:before="0" w:beforeAutospacing="0" w:after="0" w:afterAutospacing="0"/>
        <w:textAlignment w:val="baseline"/>
        <w:rPr>
          <w:rFonts w:ascii="Arial" w:hAnsi="Arial" w:cs="Arial"/>
          <w:b/>
          <w:bCs/>
          <w:sz w:val="20"/>
          <w:szCs w:val="20"/>
        </w:rPr>
      </w:pPr>
      <w:r w:rsidRPr="00807B7C">
        <w:rPr>
          <w:rStyle w:val="eop"/>
          <w:rFonts w:ascii="Arial" w:hAnsi="Arial" w:cs="Arial"/>
          <w:b/>
          <w:bCs/>
          <w:sz w:val="20"/>
          <w:szCs w:val="20"/>
        </w:rPr>
        <w:t> </w:t>
      </w:r>
    </w:p>
    <w:p w14:paraId="6AB1A2AF" w14:textId="4B4A37CB" w:rsidR="00D53E2D" w:rsidRPr="00807B7C" w:rsidRDefault="00D53E2D" w:rsidP="00D53E2D">
      <w:pPr>
        <w:pStyle w:val="paragraph"/>
        <w:spacing w:before="0" w:beforeAutospacing="0" w:after="0" w:afterAutospacing="0"/>
        <w:textAlignment w:val="baseline"/>
        <w:rPr>
          <w:rFonts w:ascii="Arial" w:hAnsi="Arial" w:cs="Arial"/>
          <w:b/>
          <w:bCs/>
          <w:sz w:val="20"/>
          <w:szCs w:val="20"/>
        </w:rPr>
      </w:pPr>
      <w:r w:rsidRPr="00807B7C">
        <w:rPr>
          <w:rStyle w:val="normaltextrun"/>
          <w:rFonts w:ascii="Arial" w:hAnsi="Arial" w:cs="Arial"/>
          <w:b/>
          <w:bCs/>
          <w:sz w:val="20"/>
          <w:szCs w:val="20"/>
        </w:rPr>
        <w:t>2.1</w:t>
      </w:r>
      <w:r w:rsidR="00CF64CB" w:rsidRPr="00807B7C">
        <w:rPr>
          <w:rStyle w:val="normaltextrun"/>
          <w:rFonts w:ascii="Arial" w:hAnsi="Arial" w:cs="Arial"/>
          <w:b/>
          <w:bCs/>
          <w:sz w:val="20"/>
          <w:szCs w:val="20"/>
        </w:rPr>
        <w:t>.-</w:t>
      </w:r>
      <w:r w:rsidRPr="00807B7C">
        <w:rPr>
          <w:rStyle w:val="normaltextrun"/>
          <w:rFonts w:ascii="Arial" w:hAnsi="Arial" w:cs="Arial"/>
          <w:b/>
          <w:bCs/>
          <w:sz w:val="20"/>
          <w:szCs w:val="20"/>
        </w:rPr>
        <w:t xml:space="preserve"> Incidencias o incumplimientos a reportar </w:t>
      </w:r>
      <w:r w:rsidRPr="00807B7C">
        <w:rPr>
          <w:rStyle w:val="eop"/>
          <w:rFonts w:ascii="Arial" w:hAnsi="Arial" w:cs="Arial"/>
          <w:b/>
          <w:bCs/>
          <w:sz w:val="20"/>
          <w:szCs w:val="20"/>
        </w:rPr>
        <w:t> </w:t>
      </w:r>
    </w:p>
    <w:p w14:paraId="3BBB13B4" w14:textId="77777777" w:rsidR="00D53E2D" w:rsidRPr="00807B7C" w:rsidRDefault="00D53E2D" w:rsidP="00D53E2D">
      <w:pPr>
        <w:pStyle w:val="paragraph"/>
        <w:spacing w:before="0" w:beforeAutospacing="0" w:after="0" w:afterAutospacing="0"/>
        <w:textAlignment w:val="baseline"/>
        <w:rPr>
          <w:rFonts w:ascii="Arial" w:hAnsi="Arial" w:cs="Arial"/>
          <w:sz w:val="20"/>
          <w:szCs w:val="20"/>
        </w:rPr>
      </w:pPr>
      <w:r w:rsidRPr="00807B7C">
        <w:rPr>
          <w:rStyle w:val="eop"/>
          <w:rFonts w:ascii="Arial" w:hAnsi="Arial" w:cs="Arial"/>
          <w:sz w:val="20"/>
          <w:szCs w:val="20"/>
        </w:rPr>
        <w:t> </w:t>
      </w:r>
    </w:p>
    <w:p w14:paraId="12EFAB19" w14:textId="77777777" w:rsidR="00D53E2D" w:rsidRPr="00807B7C" w:rsidRDefault="00D53E2D" w:rsidP="003138E7">
      <w:pPr>
        <w:pStyle w:val="paragraph"/>
        <w:spacing w:before="0" w:beforeAutospacing="0" w:after="0" w:afterAutospacing="0"/>
        <w:ind w:right="135"/>
        <w:jc w:val="both"/>
        <w:textAlignment w:val="baseline"/>
        <w:rPr>
          <w:rFonts w:ascii="Arial" w:hAnsi="Arial" w:cs="Arial"/>
          <w:sz w:val="20"/>
          <w:szCs w:val="20"/>
        </w:rPr>
      </w:pPr>
      <w:r w:rsidRPr="00807B7C">
        <w:rPr>
          <w:rStyle w:val="normaltextrun"/>
          <w:rFonts w:ascii="Arial" w:hAnsi="Arial" w:cs="Arial"/>
          <w:sz w:val="20"/>
          <w:szCs w:val="20"/>
        </w:rPr>
        <w:t>Se considera incidencia o incumplimiento reportable los siguientes supuestos:  </w:t>
      </w:r>
      <w:r w:rsidRPr="00807B7C">
        <w:rPr>
          <w:rStyle w:val="eop"/>
          <w:rFonts w:ascii="Arial" w:hAnsi="Arial" w:cs="Arial"/>
          <w:sz w:val="20"/>
          <w:szCs w:val="20"/>
        </w:rPr>
        <w:t> </w:t>
      </w:r>
    </w:p>
    <w:p w14:paraId="0F83953C" w14:textId="72FEE0F1" w:rsidR="00D53E2D" w:rsidRPr="00807B7C" w:rsidRDefault="00D53E2D" w:rsidP="003138E7">
      <w:pPr>
        <w:pStyle w:val="paragraph"/>
        <w:spacing w:before="0" w:beforeAutospacing="0" w:after="0" w:afterAutospacing="0"/>
        <w:ind w:left="-360" w:firstLine="60"/>
        <w:textAlignment w:val="baseline"/>
        <w:rPr>
          <w:rFonts w:ascii="Arial" w:hAnsi="Arial" w:cs="Arial"/>
          <w:sz w:val="20"/>
          <w:szCs w:val="20"/>
        </w:rPr>
      </w:pPr>
    </w:p>
    <w:p w14:paraId="655E8B45" w14:textId="77777777" w:rsidR="006520DB" w:rsidRPr="00807B7C" w:rsidRDefault="006520DB" w:rsidP="003138E7">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Cualquier violación de la legislación vigente  </w:t>
      </w:r>
    </w:p>
    <w:p w14:paraId="6077E686" w14:textId="7D58B003" w:rsidR="00D53E2D" w:rsidRPr="00807B7C" w:rsidRDefault="00D53E2D" w:rsidP="003138E7">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Cualquier incumplimiento del </w:t>
      </w:r>
      <w:r w:rsidR="00CF64CB" w:rsidRPr="00807B7C">
        <w:rPr>
          <w:rFonts w:ascii="Arial" w:hAnsi="Arial" w:cs="Arial"/>
          <w:sz w:val="20"/>
          <w:szCs w:val="20"/>
        </w:rPr>
        <w:t xml:space="preserve">CÓDIGO ÉTICO </w:t>
      </w:r>
      <w:r w:rsidR="00AF370D" w:rsidRPr="00807B7C">
        <w:rPr>
          <w:rFonts w:ascii="Arial" w:hAnsi="Arial" w:cs="Arial"/>
          <w:sz w:val="20"/>
          <w:szCs w:val="20"/>
        </w:rPr>
        <w:t xml:space="preserve">o POLÍTICAS INTERNAS </w:t>
      </w:r>
      <w:r w:rsidRPr="00807B7C">
        <w:rPr>
          <w:rFonts w:ascii="Arial" w:hAnsi="Arial" w:cs="Arial"/>
          <w:sz w:val="20"/>
          <w:szCs w:val="20"/>
        </w:rPr>
        <w:t xml:space="preserve">de </w:t>
      </w:r>
      <w:r w:rsidR="005E4CA3" w:rsidRPr="00807B7C">
        <w:rPr>
          <w:rFonts w:ascii="Arial" w:hAnsi="Arial" w:cs="Arial"/>
          <w:sz w:val="20"/>
          <w:szCs w:val="20"/>
        </w:rPr>
        <w:t>nuestra entidad</w:t>
      </w:r>
      <w:r w:rsidRPr="00807B7C">
        <w:rPr>
          <w:rFonts w:ascii="Arial" w:hAnsi="Arial" w:cs="Arial"/>
          <w:sz w:val="20"/>
          <w:szCs w:val="20"/>
        </w:rPr>
        <w:t xml:space="preserve"> o de los valores, principios generales de actuación o normas de conducta de las personas trabajadoras</w:t>
      </w:r>
      <w:r w:rsidR="00122149" w:rsidRPr="00807B7C">
        <w:rPr>
          <w:rFonts w:ascii="Arial" w:hAnsi="Arial" w:cs="Arial"/>
          <w:sz w:val="20"/>
          <w:szCs w:val="20"/>
        </w:rPr>
        <w:t xml:space="preserve">, </w:t>
      </w:r>
      <w:r w:rsidRPr="00807B7C">
        <w:rPr>
          <w:rFonts w:ascii="Arial" w:hAnsi="Arial" w:cs="Arial"/>
          <w:sz w:val="20"/>
          <w:szCs w:val="20"/>
        </w:rPr>
        <w:t xml:space="preserve">que se recogen en </w:t>
      </w:r>
      <w:r w:rsidR="0049246F" w:rsidRPr="00807B7C">
        <w:rPr>
          <w:rFonts w:ascii="Arial" w:hAnsi="Arial" w:cs="Arial"/>
          <w:sz w:val="20"/>
          <w:szCs w:val="20"/>
        </w:rPr>
        <w:t xml:space="preserve">los </w:t>
      </w:r>
      <w:r w:rsidRPr="00807B7C">
        <w:rPr>
          <w:rFonts w:ascii="Arial" w:hAnsi="Arial" w:cs="Arial"/>
          <w:sz w:val="20"/>
          <w:szCs w:val="20"/>
        </w:rPr>
        <w:t>mismo</w:t>
      </w:r>
      <w:r w:rsidR="0049246F" w:rsidRPr="00807B7C">
        <w:rPr>
          <w:rFonts w:ascii="Arial" w:hAnsi="Arial" w:cs="Arial"/>
          <w:sz w:val="20"/>
          <w:szCs w:val="20"/>
        </w:rPr>
        <w:t>s</w:t>
      </w:r>
      <w:r w:rsidRPr="00807B7C">
        <w:rPr>
          <w:rFonts w:ascii="Arial" w:hAnsi="Arial" w:cs="Arial"/>
          <w:sz w:val="20"/>
          <w:szCs w:val="20"/>
        </w:rPr>
        <w:t>.  </w:t>
      </w:r>
    </w:p>
    <w:p w14:paraId="7DBCCB07" w14:textId="78880267" w:rsidR="00D53E2D" w:rsidRPr="00807B7C" w:rsidRDefault="00D53E2D" w:rsidP="00D53E2D">
      <w:pPr>
        <w:pStyle w:val="Prrafodelista"/>
        <w:numPr>
          <w:ilvl w:val="0"/>
          <w:numId w:val="39"/>
        </w:numPr>
        <w:ind w:right="77"/>
        <w:jc w:val="both"/>
        <w:textAlignment w:val="baseline"/>
        <w:rPr>
          <w:rStyle w:val="normaltextrun"/>
          <w:rFonts w:ascii="Arial" w:hAnsi="Arial" w:cs="Arial"/>
          <w:b/>
          <w:bCs/>
          <w:sz w:val="20"/>
          <w:szCs w:val="20"/>
        </w:rPr>
      </w:pPr>
      <w:r w:rsidRPr="00807B7C">
        <w:rPr>
          <w:rFonts w:ascii="Arial" w:hAnsi="Arial" w:cs="Arial"/>
          <w:sz w:val="20"/>
          <w:szCs w:val="20"/>
        </w:rPr>
        <w:t>Cualquier contingencia que pueda suponer un riesgo para la reputación de</w:t>
      </w:r>
      <w:r w:rsidR="00AF370D" w:rsidRPr="00807B7C">
        <w:rPr>
          <w:rFonts w:ascii="Arial" w:hAnsi="Arial" w:cs="Arial"/>
          <w:sz w:val="20"/>
          <w:szCs w:val="20"/>
        </w:rPr>
        <w:t xml:space="preserve"> nuestra entidad.</w:t>
      </w:r>
      <w:r w:rsidRPr="00807B7C">
        <w:rPr>
          <w:rFonts w:ascii="Arial" w:hAnsi="Arial" w:cs="Arial"/>
          <w:sz w:val="20"/>
          <w:szCs w:val="20"/>
        </w:rPr>
        <w:t> </w:t>
      </w:r>
    </w:p>
    <w:p w14:paraId="4280D648" w14:textId="77777777" w:rsidR="00D53E2D" w:rsidRPr="00807B7C" w:rsidRDefault="00D53E2D" w:rsidP="00D53E2D">
      <w:pPr>
        <w:pStyle w:val="paragraph"/>
        <w:spacing w:before="0" w:beforeAutospacing="0" w:after="0" w:afterAutospacing="0"/>
        <w:jc w:val="both"/>
        <w:textAlignment w:val="baseline"/>
        <w:rPr>
          <w:rStyle w:val="normaltextrun"/>
          <w:rFonts w:ascii="Arial" w:hAnsi="Arial" w:cs="Arial"/>
          <w:b/>
          <w:bCs/>
          <w:sz w:val="20"/>
          <w:szCs w:val="20"/>
        </w:rPr>
      </w:pPr>
    </w:p>
    <w:p w14:paraId="1C91211A" w14:textId="111A9197" w:rsidR="00D53E2D" w:rsidRPr="00807B7C" w:rsidRDefault="00D53E2D" w:rsidP="00D53E2D">
      <w:pPr>
        <w:pStyle w:val="paragraph"/>
        <w:spacing w:before="0" w:beforeAutospacing="0" w:after="0" w:afterAutospacing="0"/>
        <w:jc w:val="both"/>
        <w:textAlignment w:val="baseline"/>
        <w:rPr>
          <w:rStyle w:val="normaltextrun"/>
          <w:rFonts w:ascii="Arial" w:hAnsi="Arial" w:cs="Arial"/>
          <w:b/>
          <w:bCs/>
          <w:sz w:val="20"/>
          <w:szCs w:val="20"/>
        </w:rPr>
      </w:pPr>
      <w:r w:rsidRPr="00807B7C">
        <w:rPr>
          <w:rStyle w:val="normaltextrun"/>
          <w:rFonts w:ascii="Arial" w:hAnsi="Arial" w:cs="Arial"/>
          <w:b/>
          <w:bCs/>
          <w:sz w:val="20"/>
          <w:szCs w:val="20"/>
        </w:rPr>
        <w:t>2.</w:t>
      </w:r>
      <w:r w:rsidR="00CF64CB" w:rsidRPr="00807B7C">
        <w:rPr>
          <w:rStyle w:val="normaltextrun"/>
          <w:rFonts w:ascii="Arial" w:hAnsi="Arial" w:cs="Arial"/>
          <w:b/>
          <w:bCs/>
          <w:sz w:val="20"/>
          <w:szCs w:val="20"/>
        </w:rPr>
        <w:t>2.-</w:t>
      </w:r>
      <w:r w:rsidRPr="00807B7C">
        <w:rPr>
          <w:rStyle w:val="normaltextrun"/>
          <w:rFonts w:ascii="Arial" w:hAnsi="Arial" w:cs="Arial"/>
          <w:b/>
          <w:bCs/>
          <w:sz w:val="20"/>
          <w:szCs w:val="20"/>
        </w:rPr>
        <w:t xml:space="preserve"> </w:t>
      </w:r>
      <w:r w:rsidR="0049246F" w:rsidRPr="00807B7C">
        <w:rPr>
          <w:rStyle w:val="normaltextrun"/>
          <w:rFonts w:ascii="Arial" w:hAnsi="Arial" w:cs="Arial"/>
          <w:b/>
          <w:bCs/>
          <w:sz w:val="20"/>
          <w:szCs w:val="20"/>
        </w:rPr>
        <w:t>C</w:t>
      </w:r>
      <w:r w:rsidR="00714705" w:rsidRPr="00807B7C">
        <w:rPr>
          <w:rStyle w:val="normaltextrun"/>
          <w:rFonts w:ascii="Arial" w:hAnsi="Arial" w:cs="Arial"/>
          <w:b/>
          <w:bCs/>
          <w:sz w:val="20"/>
          <w:szCs w:val="20"/>
        </w:rPr>
        <w:t>ontenido mínimo de la</w:t>
      </w:r>
      <w:r w:rsidR="0049246F" w:rsidRPr="00807B7C">
        <w:rPr>
          <w:rStyle w:val="normaltextrun"/>
          <w:rFonts w:ascii="Arial" w:hAnsi="Arial" w:cs="Arial"/>
          <w:b/>
          <w:bCs/>
          <w:sz w:val="20"/>
          <w:szCs w:val="20"/>
        </w:rPr>
        <w:t>s denuncias</w:t>
      </w:r>
      <w:r w:rsidRPr="00807B7C">
        <w:rPr>
          <w:rStyle w:val="normaltextrun"/>
          <w:rFonts w:ascii="Arial" w:hAnsi="Arial" w:cs="Arial"/>
          <w:b/>
          <w:bCs/>
          <w:sz w:val="20"/>
          <w:szCs w:val="20"/>
        </w:rPr>
        <w:t>.</w:t>
      </w:r>
    </w:p>
    <w:p w14:paraId="0EEDE37F" w14:textId="77777777" w:rsidR="00D53E2D" w:rsidRPr="00807B7C" w:rsidRDefault="00D53E2D" w:rsidP="00D53E2D">
      <w:pPr>
        <w:spacing w:after="0" w:line="240" w:lineRule="auto"/>
        <w:jc w:val="both"/>
        <w:rPr>
          <w:rFonts w:ascii="Arial" w:hAnsi="Arial" w:cs="Arial"/>
          <w:sz w:val="20"/>
          <w:szCs w:val="20"/>
        </w:rPr>
      </w:pPr>
    </w:p>
    <w:p w14:paraId="7CAF4130" w14:textId="77777777" w:rsidR="007147C3" w:rsidRPr="00807B7C" w:rsidRDefault="007147C3" w:rsidP="007147C3">
      <w:pPr>
        <w:spacing w:after="0" w:line="240" w:lineRule="auto"/>
        <w:jc w:val="both"/>
        <w:rPr>
          <w:rFonts w:ascii="Arial" w:hAnsi="Arial" w:cs="Arial"/>
          <w:sz w:val="20"/>
          <w:szCs w:val="20"/>
        </w:rPr>
      </w:pPr>
      <w:r w:rsidRPr="00807B7C">
        <w:rPr>
          <w:rFonts w:ascii="Arial" w:hAnsi="Arial" w:cs="Arial"/>
          <w:sz w:val="20"/>
          <w:szCs w:val="20"/>
        </w:rPr>
        <w:t>Para su admisión y adecuada tramitación, las comunicaciones o denuncias deberán contener necesariamente los siguientes datos:</w:t>
      </w:r>
    </w:p>
    <w:p w14:paraId="6A64B8AF" w14:textId="77777777" w:rsidR="007147C3" w:rsidRPr="00807B7C" w:rsidRDefault="007147C3" w:rsidP="007147C3">
      <w:pPr>
        <w:spacing w:after="0" w:line="240" w:lineRule="auto"/>
        <w:jc w:val="both"/>
        <w:rPr>
          <w:rFonts w:ascii="Arial" w:hAnsi="Arial" w:cs="Arial"/>
          <w:sz w:val="20"/>
          <w:szCs w:val="20"/>
        </w:rPr>
      </w:pPr>
    </w:p>
    <w:p w14:paraId="752E157B" w14:textId="6463368C" w:rsidR="00A017FA" w:rsidRPr="00807B7C" w:rsidRDefault="007147C3" w:rsidP="00A017FA">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denunciante identificado con nombre y apellidos (salvo denuncias anónimas</w:t>
      </w:r>
      <w:r w:rsidR="00F7685D" w:rsidRPr="00807B7C">
        <w:rPr>
          <w:rFonts w:ascii="Arial" w:hAnsi="Arial" w:cs="Arial"/>
          <w:sz w:val="20"/>
          <w:szCs w:val="20"/>
        </w:rPr>
        <w:t>)</w:t>
      </w:r>
      <w:r w:rsidRPr="00807B7C">
        <w:rPr>
          <w:rFonts w:ascii="Arial" w:hAnsi="Arial" w:cs="Arial"/>
          <w:sz w:val="20"/>
          <w:szCs w:val="20"/>
        </w:rPr>
        <w:t xml:space="preserve"> exposición sucinta de los hechos o argumentos que sustenten la comunicación/denuncia</w:t>
      </w:r>
      <w:r w:rsidR="00A017FA" w:rsidRPr="00807B7C">
        <w:rPr>
          <w:rFonts w:ascii="Arial" w:hAnsi="Arial" w:cs="Arial"/>
          <w:sz w:val="20"/>
          <w:szCs w:val="20"/>
        </w:rPr>
        <w:t>.</w:t>
      </w:r>
    </w:p>
    <w:p w14:paraId="42F66D2D" w14:textId="2A226B58" w:rsidR="007147C3" w:rsidRPr="00807B7C" w:rsidRDefault="007147C3" w:rsidP="00A017FA">
      <w:pPr>
        <w:pStyle w:val="Prrafodelista"/>
        <w:numPr>
          <w:ilvl w:val="0"/>
          <w:numId w:val="39"/>
        </w:numPr>
        <w:spacing w:after="3"/>
        <w:ind w:right="77"/>
        <w:jc w:val="both"/>
        <w:rPr>
          <w:rFonts w:ascii="Arial" w:hAnsi="Arial" w:cs="Arial"/>
          <w:sz w:val="20"/>
          <w:szCs w:val="20"/>
        </w:rPr>
      </w:pPr>
      <w:r w:rsidRPr="00807B7C">
        <w:rPr>
          <w:rFonts w:ascii="Arial" w:hAnsi="Arial" w:cs="Arial"/>
          <w:sz w:val="20"/>
          <w:szCs w:val="20"/>
        </w:rPr>
        <w:t xml:space="preserve">persona o departamento contra quien se dirige la comunicación/denuncia </w:t>
      </w:r>
    </w:p>
    <w:p w14:paraId="2C21ADDB" w14:textId="77777777" w:rsidR="007147C3" w:rsidRPr="00807B7C" w:rsidRDefault="007147C3" w:rsidP="007147C3">
      <w:pPr>
        <w:spacing w:after="0" w:line="240" w:lineRule="auto"/>
        <w:jc w:val="both"/>
        <w:rPr>
          <w:rFonts w:ascii="Arial" w:hAnsi="Arial" w:cs="Arial"/>
          <w:sz w:val="20"/>
          <w:szCs w:val="20"/>
        </w:rPr>
      </w:pPr>
    </w:p>
    <w:p w14:paraId="231778B7" w14:textId="0227EE26" w:rsidR="007147C3" w:rsidRPr="00807B7C" w:rsidRDefault="007147C3" w:rsidP="007147C3">
      <w:pPr>
        <w:spacing w:after="0" w:line="240" w:lineRule="auto"/>
        <w:jc w:val="both"/>
        <w:rPr>
          <w:rFonts w:ascii="Arial" w:hAnsi="Arial" w:cs="Arial"/>
          <w:sz w:val="20"/>
          <w:szCs w:val="20"/>
        </w:rPr>
      </w:pPr>
      <w:r w:rsidRPr="00807B7C">
        <w:rPr>
          <w:rFonts w:ascii="Arial" w:hAnsi="Arial" w:cs="Arial"/>
          <w:sz w:val="20"/>
          <w:szCs w:val="20"/>
        </w:rPr>
        <w:t>La carga de la prueba corresponderá siempre a</w:t>
      </w:r>
      <w:r w:rsidR="00714705" w:rsidRPr="00807B7C">
        <w:rPr>
          <w:rFonts w:ascii="Arial" w:hAnsi="Arial" w:cs="Arial"/>
          <w:sz w:val="20"/>
          <w:szCs w:val="20"/>
        </w:rPr>
        <w:t xml:space="preserve"> la parte</w:t>
      </w:r>
      <w:r w:rsidRPr="00807B7C">
        <w:rPr>
          <w:rFonts w:ascii="Arial" w:hAnsi="Arial" w:cs="Arial"/>
          <w:sz w:val="20"/>
          <w:szCs w:val="20"/>
        </w:rPr>
        <w:t xml:space="preserve"> denunciante, quien deberá aportar los documentos en que se fundamente la misma y</w:t>
      </w:r>
      <w:r w:rsidR="00CA3975" w:rsidRPr="00807B7C">
        <w:rPr>
          <w:rFonts w:ascii="Arial" w:hAnsi="Arial" w:cs="Arial"/>
          <w:sz w:val="20"/>
          <w:szCs w:val="20"/>
        </w:rPr>
        <w:t xml:space="preserve"> la parte </w:t>
      </w:r>
      <w:r w:rsidRPr="00807B7C">
        <w:rPr>
          <w:rFonts w:ascii="Arial" w:hAnsi="Arial" w:cs="Arial"/>
          <w:sz w:val="20"/>
          <w:szCs w:val="20"/>
        </w:rPr>
        <w:t>denunciad</w:t>
      </w:r>
      <w:r w:rsidR="00CA3975" w:rsidRPr="00807B7C">
        <w:rPr>
          <w:rFonts w:ascii="Arial" w:hAnsi="Arial" w:cs="Arial"/>
          <w:sz w:val="20"/>
          <w:szCs w:val="20"/>
        </w:rPr>
        <w:t>a</w:t>
      </w:r>
      <w:r w:rsidRPr="00807B7C">
        <w:rPr>
          <w:rFonts w:ascii="Arial" w:hAnsi="Arial" w:cs="Arial"/>
          <w:sz w:val="20"/>
          <w:szCs w:val="20"/>
        </w:rPr>
        <w:t xml:space="preserve"> podrá aportar los documentos que estime sean adecuados para contraponer los de</w:t>
      </w:r>
      <w:r w:rsidR="00CA3975" w:rsidRPr="00807B7C">
        <w:rPr>
          <w:rFonts w:ascii="Arial" w:hAnsi="Arial" w:cs="Arial"/>
          <w:sz w:val="20"/>
          <w:szCs w:val="20"/>
        </w:rPr>
        <w:t xml:space="preserve"> </w:t>
      </w:r>
      <w:r w:rsidRPr="00807B7C">
        <w:rPr>
          <w:rFonts w:ascii="Arial" w:hAnsi="Arial" w:cs="Arial"/>
          <w:sz w:val="20"/>
          <w:szCs w:val="20"/>
        </w:rPr>
        <w:t>l</w:t>
      </w:r>
      <w:r w:rsidR="00CA3975" w:rsidRPr="00807B7C">
        <w:rPr>
          <w:rFonts w:ascii="Arial" w:hAnsi="Arial" w:cs="Arial"/>
          <w:sz w:val="20"/>
          <w:szCs w:val="20"/>
        </w:rPr>
        <w:t>a otra</w:t>
      </w:r>
      <w:r w:rsidRPr="00807B7C">
        <w:rPr>
          <w:rFonts w:ascii="Arial" w:hAnsi="Arial" w:cs="Arial"/>
          <w:sz w:val="20"/>
          <w:szCs w:val="20"/>
        </w:rPr>
        <w:t>.</w:t>
      </w:r>
    </w:p>
    <w:p w14:paraId="23A5AFA8" w14:textId="2419FC99" w:rsidR="00AF370D" w:rsidRPr="00807B7C" w:rsidRDefault="00110C01" w:rsidP="007147C3">
      <w:pPr>
        <w:spacing w:after="0" w:line="240" w:lineRule="auto"/>
        <w:jc w:val="both"/>
        <w:rPr>
          <w:rFonts w:ascii="Arial" w:hAnsi="Arial" w:cs="Arial"/>
          <w:sz w:val="20"/>
          <w:szCs w:val="20"/>
        </w:rPr>
      </w:pPr>
      <w:r w:rsidRPr="00807B7C">
        <w:rPr>
          <w:rFonts w:ascii="Arial" w:hAnsi="Arial" w:cs="Arial"/>
          <w:sz w:val="20"/>
          <w:szCs w:val="20"/>
        </w:rPr>
        <w:t>En caso de que entre las personas afectadas por la comunicación/denuncia se encuentre alguna de las que formen parte de</w:t>
      </w:r>
      <w:r w:rsidR="005070CA" w:rsidRPr="00807B7C">
        <w:rPr>
          <w:rFonts w:ascii="Arial" w:hAnsi="Arial" w:cs="Arial"/>
          <w:sz w:val="20"/>
          <w:szCs w:val="20"/>
        </w:rPr>
        <w:t xml:space="preserve"> la investigación de </w:t>
      </w:r>
      <w:r w:rsidR="007B55C7" w:rsidRPr="00807B7C">
        <w:rPr>
          <w:rFonts w:ascii="Arial" w:hAnsi="Arial" w:cs="Arial"/>
          <w:sz w:val="20"/>
          <w:szCs w:val="20"/>
        </w:rPr>
        <w:t>esta</w:t>
      </w:r>
      <w:r w:rsidR="00E738C6" w:rsidRPr="00807B7C">
        <w:rPr>
          <w:rFonts w:ascii="Arial" w:hAnsi="Arial" w:cs="Arial"/>
          <w:sz w:val="20"/>
          <w:szCs w:val="20"/>
        </w:rPr>
        <w:t>, deberá</w:t>
      </w:r>
      <w:r w:rsidRPr="00807B7C">
        <w:rPr>
          <w:rFonts w:ascii="Arial" w:hAnsi="Arial" w:cs="Arial"/>
          <w:sz w:val="20"/>
          <w:szCs w:val="20"/>
        </w:rPr>
        <w:t xml:space="preserve"> ser sustituida por otr</w:t>
      </w:r>
      <w:r w:rsidR="005070CA" w:rsidRPr="00807B7C">
        <w:rPr>
          <w:rFonts w:ascii="Arial" w:hAnsi="Arial" w:cs="Arial"/>
          <w:sz w:val="20"/>
          <w:szCs w:val="20"/>
        </w:rPr>
        <w:t>a</w:t>
      </w:r>
      <w:r w:rsidRPr="00807B7C">
        <w:rPr>
          <w:rFonts w:ascii="Arial" w:hAnsi="Arial" w:cs="Arial"/>
          <w:sz w:val="20"/>
          <w:szCs w:val="20"/>
        </w:rPr>
        <w:t xml:space="preserve"> que no esté relacionada directamente con la comunicación/denuncia en cuestión.</w:t>
      </w:r>
    </w:p>
    <w:p w14:paraId="567EB9E7" w14:textId="77777777" w:rsidR="007147C3" w:rsidRPr="00807B7C" w:rsidRDefault="007147C3" w:rsidP="007147C3">
      <w:pPr>
        <w:spacing w:after="0" w:line="240" w:lineRule="auto"/>
        <w:jc w:val="both"/>
        <w:rPr>
          <w:rFonts w:ascii="Arial" w:hAnsi="Arial" w:cs="Arial"/>
          <w:sz w:val="20"/>
          <w:szCs w:val="20"/>
        </w:rPr>
      </w:pPr>
    </w:p>
    <w:p w14:paraId="1A52730A" w14:textId="00D52021" w:rsidR="0074616C" w:rsidRPr="00807B7C" w:rsidRDefault="000827EF" w:rsidP="00FC4B81">
      <w:pPr>
        <w:spacing w:after="0" w:line="240" w:lineRule="auto"/>
        <w:jc w:val="both"/>
        <w:rPr>
          <w:rStyle w:val="normaltextrun"/>
          <w:rFonts w:ascii="Arial" w:hAnsi="Arial" w:cs="Arial"/>
          <w:b/>
          <w:bCs/>
          <w:sz w:val="20"/>
          <w:szCs w:val="20"/>
        </w:rPr>
      </w:pPr>
      <w:r w:rsidRPr="00807B7C">
        <w:rPr>
          <w:rStyle w:val="normaltextrun"/>
          <w:rFonts w:ascii="Arial" w:hAnsi="Arial" w:cs="Arial"/>
          <w:b/>
          <w:bCs/>
          <w:sz w:val="20"/>
          <w:szCs w:val="20"/>
        </w:rPr>
        <w:t>3</w:t>
      </w:r>
      <w:r w:rsidR="00FC4B81" w:rsidRPr="00807B7C">
        <w:rPr>
          <w:rStyle w:val="normaltextrun"/>
          <w:rFonts w:ascii="Arial" w:hAnsi="Arial" w:cs="Arial"/>
          <w:b/>
          <w:bCs/>
          <w:sz w:val="20"/>
          <w:szCs w:val="20"/>
        </w:rPr>
        <w:t>.</w:t>
      </w:r>
      <w:r w:rsidR="00CF64CB" w:rsidRPr="00807B7C">
        <w:rPr>
          <w:rStyle w:val="normaltextrun"/>
          <w:rFonts w:ascii="Arial" w:hAnsi="Arial" w:cs="Arial"/>
          <w:b/>
          <w:bCs/>
          <w:sz w:val="20"/>
          <w:szCs w:val="20"/>
        </w:rPr>
        <w:t>-</w:t>
      </w:r>
      <w:r w:rsidR="00FC4B81" w:rsidRPr="00807B7C">
        <w:rPr>
          <w:rStyle w:val="normaltextrun"/>
          <w:rFonts w:ascii="Arial" w:hAnsi="Arial" w:cs="Arial"/>
          <w:b/>
          <w:bCs/>
          <w:sz w:val="20"/>
          <w:szCs w:val="20"/>
        </w:rPr>
        <w:t xml:space="preserve"> </w:t>
      </w:r>
      <w:r w:rsidR="000D6C71" w:rsidRPr="00807B7C">
        <w:rPr>
          <w:rStyle w:val="normaltextrun"/>
          <w:rFonts w:ascii="Arial" w:hAnsi="Arial" w:cs="Arial"/>
          <w:b/>
          <w:bCs/>
          <w:sz w:val="20"/>
          <w:szCs w:val="20"/>
        </w:rPr>
        <w:t>FASE DE INSTRUCCIÓN DEL PROCEDIMIENTO</w:t>
      </w:r>
    </w:p>
    <w:p w14:paraId="620A0EDC" w14:textId="77777777" w:rsidR="0074616C" w:rsidRPr="00807B7C" w:rsidRDefault="0074616C" w:rsidP="00FC4B81">
      <w:pPr>
        <w:spacing w:after="0" w:line="240" w:lineRule="auto"/>
        <w:jc w:val="both"/>
        <w:rPr>
          <w:rStyle w:val="normaltextrun"/>
          <w:rFonts w:ascii="Arial" w:hAnsi="Arial" w:cs="Arial"/>
          <w:b/>
          <w:bCs/>
          <w:sz w:val="20"/>
          <w:szCs w:val="20"/>
        </w:rPr>
      </w:pPr>
    </w:p>
    <w:p w14:paraId="22889B29" w14:textId="6054B1EA" w:rsidR="00FC4B81" w:rsidRPr="00807B7C" w:rsidRDefault="00B0263E" w:rsidP="00FC4B81">
      <w:pPr>
        <w:spacing w:after="0" w:line="240" w:lineRule="auto"/>
        <w:jc w:val="both"/>
        <w:rPr>
          <w:rFonts w:ascii="Arial" w:hAnsi="Arial" w:cs="Arial"/>
          <w:sz w:val="20"/>
          <w:szCs w:val="20"/>
        </w:rPr>
      </w:pPr>
      <w:r w:rsidRPr="00807B7C">
        <w:rPr>
          <w:rStyle w:val="normaltextrun"/>
          <w:rFonts w:ascii="Arial" w:hAnsi="Arial" w:cs="Arial"/>
          <w:b/>
          <w:bCs/>
          <w:sz w:val="20"/>
          <w:szCs w:val="20"/>
        </w:rPr>
        <w:t xml:space="preserve">3.1.- </w:t>
      </w:r>
      <w:r w:rsidR="00FC4B81" w:rsidRPr="00807B7C">
        <w:rPr>
          <w:rStyle w:val="normaltextrun"/>
          <w:rFonts w:ascii="Arial" w:hAnsi="Arial" w:cs="Arial"/>
          <w:b/>
          <w:bCs/>
          <w:sz w:val="20"/>
          <w:szCs w:val="20"/>
        </w:rPr>
        <w:t>Recepción y acuse de recibo</w:t>
      </w:r>
      <w:r w:rsidR="00FC4B81" w:rsidRPr="00807B7C">
        <w:rPr>
          <w:rStyle w:val="eop"/>
          <w:rFonts w:ascii="Arial" w:hAnsi="Arial" w:cs="Arial"/>
          <w:sz w:val="20"/>
          <w:szCs w:val="20"/>
        </w:rPr>
        <w:t> </w:t>
      </w:r>
    </w:p>
    <w:p w14:paraId="51D13888" w14:textId="77777777" w:rsidR="00D53E2D" w:rsidRPr="00807B7C" w:rsidRDefault="00D53E2D" w:rsidP="00FC4B81">
      <w:pPr>
        <w:pStyle w:val="paragraph"/>
        <w:spacing w:before="0" w:beforeAutospacing="0" w:after="0" w:afterAutospacing="0"/>
        <w:jc w:val="both"/>
        <w:textAlignment w:val="baseline"/>
        <w:rPr>
          <w:rStyle w:val="normaltextrun"/>
          <w:rFonts w:ascii="Arial" w:hAnsi="Arial" w:cs="Arial"/>
          <w:b/>
          <w:bCs/>
          <w:sz w:val="20"/>
          <w:szCs w:val="20"/>
        </w:rPr>
      </w:pPr>
    </w:p>
    <w:p w14:paraId="7D3ADC9F" w14:textId="1AF4213C" w:rsidR="00FC4B81" w:rsidRPr="00807B7C" w:rsidRDefault="00FC4B81" w:rsidP="0046053D">
      <w:pPr>
        <w:spacing w:after="0" w:line="240" w:lineRule="auto"/>
        <w:jc w:val="both"/>
        <w:rPr>
          <w:rFonts w:ascii="Arial" w:hAnsi="Arial" w:cs="Arial"/>
          <w:sz w:val="20"/>
          <w:szCs w:val="20"/>
        </w:rPr>
      </w:pPr>
      <w:r w:rsidRPr="00807B7C">
        <w:rPr>
          <w:rFonts w:ascii="Arial" w:hAnsi="Arial" w:cs="Arial"/>
          <w:sz w:val="20"/>
          <w:szCs w:val="20"/>
        </w:rPr>
        <w:t xml:space="preserve">Recibida la comunicación/denuncia el </w:t>
      </w:r>
      <w:r w:rsidR="00861FAE" w:rsidRPr="00807B7C">
        <w:rPr>
          <w:rFonts w:ascii="Arial" w:hAnsi="Arial" w:cs="Arial"/>
          <w:sz w:val="20"/>
          <w:szCs w:val="20"/>
        </w:rPr>
        <w:t xml:space="preserve">responsable del sistema </w:t>
      </w:r>
      <w:r w:rsidRPr="00807B7C">
        <w:rPr>
          <w:rFonts w:ascii="Arial" w:hAnsi="Arial" w:cs="Arial"/>
          <w:sz w:val="20"/>
          <w:szCs w:val="20"/>
        </w:rPr>
        <w:t xml:space="preserve">acusará recibo de esta al denunciante en un plazo máximo de </w:t>
      </w:r>
      <w:r w:rsidR="00E00840" w:rsidRPr="00807B7C">
        <w:rPr>
          <w:rFonts w:ascii="Arial" w:hAnsi="Arial" w:cs="Arial"/>
          <w:sz w:val="20"/>
          <w:szCs w:val="20"/>
        </w:rPr>
        <w:t>3</w:t>
      </w:r>
      <w:r w:rsidRPr="00807B7C">
        <w:rPr>
          <w:rFonts w:ascii="Arial" w:hAnsi="Arial" w:cs="Arial"/>
          <w:sz w:val="20"/>
          <w:szCs w:val="20"/>
        </w:rPr>
        <w:t xml:space="preserve"> días, salvo que el denunciante sea anónimo</w:t>
      </w:r>
      <w:r w:rsidR="003C745D" w:rsidRPr="00807B7C">
        <w:rPr>
          <w:rFonts w:ascii="Arial" w:hAnsi="Arial" w:cs="Arial"/>
          <w:sz w:val="20"/>
          <w:szCs w:val="20"/>
        </w:rPr>
        <w:t>,</w:t>
      </w:r>
      <w:r w:rsidRPr="00807B7C">
        <w:rPr>
          <w:rFonts w:ascii="Arial" w:hAnsi="Arial" w:cs="Arial"/>
          <w:sz w:val="20"/>
          <w:szCs w:val="20"/>
        </w:rPr>
        <w:t xml:space="preserve"> e iniciará las oportunas verificaciones y comprobaciones necesarias</w:t>
      </w:r>
      <w:r w:rsidR="0046053D" w:rsidRPr="00807B7C">
        <w:rPr>
          <w:rFonts w:ascii="Arial" w:hAnsi="Arial" w:cs="Arial"/>
          <w:sz w:val="20"/>
          <w:szCs w:val="20"/>
        </w:rPr>
        <w:t xml:space="preserve">; </w:t>
      </w:r>
      <w:r w:rsidR="008037F6" w:rsidRPr="00807B7C">
        <w:rPr>
          <w:rFonts w:ascii="Arial" w:hAnsi="Arial" w:cs="Arial"/>
          <w:sz w:val="20"/>
          <w:szCs w:val="20"/>
        </w:rPr>
        <w:t>generándose</w:t>
      </w:r>
      <w:r w:rsidR="0046053D" w:rsidRPr="00807B7C">
        <w:rPr>
          <w:rFonts w:ascii="Arial" w:hAnsi="Arial" w:cs="Arial"/>
          <w:sz w:val="20"/>
          <w:szCs w:val="20"/>
        </w:rPr>
        <w:t xml:space="preserve"> </w:t>
      </w:r>
      <w:r w:rsidRPr="00807B7C">
        <w:rPr>
          <w:rFonts w:ascii="Arial" w:hAnsi="Arial" w:cs="Arial"/>
          <w:sz w:val="20"/>
          <w:szCs w:val="20"/>
        </w:rPr>
        <w:t>un expediente que se registrará e identificará por una referencia</w:t>
      </w:r>
      <w:r w:rsidR="0046053D" w:rsidRPr="00807B7C">
        <w:rPr>
          <w:rFonts w:ascii="Arial" w:hAnsi="Arial" w:cs="Arial"/>
          <w:sz w:val="20"/>
          <w:szCs w:val="20"/>
        </w:rPr>
        <w:t>.</w:t>
      </w:r>
    </w:p>
    <w:p w14:paraId="67A1D756" w14:textId="77777777" w:rsidR="001C1E05" w:rsidRPr="00807B7C" w:rsidRDefault="001C1E05" w:rsidP="0046053D">
      <w:pPr>
        <w:spacing w:after="0" w:line="240" w:lineRule="auto"/>
        <w:jc w:val="both"/>
        <w:rPr>
          <w:rFonts w:ascii="Arial" w:hAnsi="Arial" w:cs="Arial"/>
          <w:sz w:val="20"/>
          <w:szCs w:val="20"/>
        </w:rPr>
      </w:pPr>
    </w:p>
    <w:p w14:paraId="6274A9E0" w14:textId="7C5DB9B0" w:rsidR="004158A0" w:rsidRPr="00807B7C" w:rsidRDefault="001C1E05" w:rsidP="0046053D">
      <w:pPr>
        <w:spacing w:after="0" w:line="240" w:lineRule="auto"/>
        <w:jc w:val="both"/>
        <w:rPr>
          <w:rFonts w:ascii="Arial" w:hAnsi="Arial" w:cs="Arial"/>
          <w:sz w:val="20"/>
          <w:szCs w:val="20"/>
        </w:rPr>
      </w:pPr>
      <w:r w:rsidRPr="00807B7C">
        <w:rPr>
          <w:rFonts w:ascii="Arial" w:hAnsi="Arial" w:cs="Arial"/>
          <w:sz w:val="20"/>
          <w:szCs w:val="20"/>
        </w:rPr>
        <w:t xml:space="preserve">Si fuera necesario y la denuncia no fuese anónima, el </w:t>
      </w:r>
      <w:r w:rsidR="008037F6" w:rsidRPr="00807B7C">
        <w:rPr>
          <w:rFonts w:ascii="Arial" w:hAnsi="Arial" w:cs="Arial"/>
          <w:sz w:val="20"/>
          <w:szCs w:val="20"/>
        </w:rPr>
        <w:t xml:space="preserve">responsable del sistema </w:t>
      </w:r>
      <w:r w:rsidRPr="00807B7C">
        <w:rPr>
          <w:rFonts w:ascii="Arial" w:hAnsi="Arial" w:cs="Arial"/>
          <w:sz w:val="20"/>
          <w:szCs w:val="20"/>
        </w:rPr>
        <w:t xml:space="preserve">podrá solicitar </w:t>
      </w:r>
      <w:r w:rsidR="003E244F" w:rsidRPr="00807B7C">
        <w:rPr>
          <w:rFonts w:ascii="Arial" w:hAnsi="Arial" w:cs="Arial"/>
          <w:sz w:val="20"/>
          <w:szCs w:val="20"/>
        </w:rPr>
        <w:t xml:space="preserve">aclaraciones o ampliación de la información. </w:t>
      </w:r>
    </w:p>
    <w:p w14:paraId="7198663A" w14:textId="77777777" w:rsidR="001F07F7" w:rsidRPr="00807B7C" w:rsidRDefault="001F07F7" w:rsidP="0046053D">
      <w:pPr>
        <w:spacing w:after="0" w:line="240" w:lineRule="auto"/>
        <w:jc w:val="both"/>
        <w:rPr>
          <w:rFonts w:ascii="Arial" w:hAnsi="Arial" w:cs="Arial"/>
          <w:sz w:val="20"/>
          <w:szCs w:val="20"/>
        </w:rPr>
      </w:pPr>
    </w:p>
    <w:p w14:paraId="71FC0618" w14:textId="57EE733B" w:rsidR="001F07F7" w:rsidRPr="00807B7C" w:rsidRDefault="00CB14C6" w:rsidP="001F07F7">
      <w:pPr>
        <w:pStyle w:val="paragraph"/>
        <w:spacing w:before="0" w:beforeAutospacing="0" w:after="0" w:afterAutospacing="0"/>
        <w:jc w:val="both"/>
        <w:textAlignment w:val="baseline"/>
        <w:rPr>
          <w:rFonts w:ascii="Arial" w:hAnsi="Arial" w:cs="Arial"/>
          <w:b/>
          <w:bCs/>
          <w:sz w:val="20"/>
          <w:szCs w:val="20"/>
        </w:rPr>
      </w:pPr>
      <w:r w:rsidRPr="00807B7C">
        <w:rPr>
          <w:rStyle w:val="normaltextrun"/>
          <w:rFonts w:ascii="Arial" w:hAnsi="Arial" w:cs="Arial"/>
          <w:b/>
          <w:bCs/>
          <w:sz w:val="20"/>
          <w:szCs w:val="20"/>
        </w:rPr>
        <w:t xml:space="preserve">3.2.- </w:t>
      </w:r>
      <w:r w:rsidR="001F07F7" w:rsidRPr="00807B7C">
        <w:rPr>
          <w:rStyle w:val="normaltextrun"/>
          <w:rFonts w:ascii="Arial" w:hAnsi="Arial" w:cs="Arial"/>
          <w:b/>
          <w:bCs/>
          <w:sz w:val="20"/>
          <w:szCs w:val="20"/>
        </w:rPr>
        <w:t>Análisis preliminar de la información recibida</w:t>
      </w:r>
      <w:r w:rsidR="001F07F7" w:rsidRPr="00807B7C">
        <w:rPr>
          <w:rStyle w:val="eop"/>
          <w:rFonts w:ascii="Arial" w:hAnsi="Arial" w:cs="Arial"/>
          <w:b/>
          <w:bCs/>
          <w:sz w:val="20"/>
          <w:szCs w:val="20"/>
        </w:rPr>
        <w:t> </w:t>
      </w:r>
    </w:p>
    <w:p w14:paraId="6C82C7D1" w14:textId="77777777" w:rsidR="001F07F7" w:rsidRPr="00807B7C" w:rsidRDefault="001F07F7" w:rsidP="001F07F7">
      <w:pPr>
        <w:pStyle w:val="paragraph"/>
        <w:spacing w:before="0" w:beforeAutospacing="0" w:after="0" w:afterAutospacing="0"/>
        <w:textAlignment w:val="baseline"/>
        <w:rPr>
          <w:rFonts w:ascii="Arial" w:hAnsi="Arial" w:cs="Arial"/>
          <w:sz w:val="20"/>
          <w:szCs w:val="20"/>
        </w:rPr>
      </w:pPr>
      <w:r w:rsidRPr="00807B7C">
        <w:rPr>
          <w:rStyle w:val="eop"/>
          <w:rFonts w:ascii="Arial" w:hAnsi="Arial" w:cs="Arial"/>
          <w:sz w:val="20"/>
          <w:szCs w:val="20"/>
        </w:rPr>
        <w:t> </w:t>
      </w:r>
    </w:p>
    <w:p w14:paraId="70389BED" w14:textId="1005736F" w:rsidR="001F07F7" w:rsidRPr="00807B7C" w:rsidRDefault="001F07F7" w:rsidP="001F07F7">
      <w:pPr>
        <w:pStyle w:val="paragraph"/>
        <w:spacing w:before="0" w:beforeAutospacing="0" w:after="0" w:afterAutospacing="0"/>
        <w:jc w:val="both"/>
        <w:textAlignment w:val="baseline"/>
        <w:rPr>
          <w:rStyle w:val="eop"/>
          <w:rFonts w:ascii="Arial" w:hAnsi="Arial" w:cs="Arial"/>
          <w:sz w:val="20"/>
          <w:szCs w:val="20"/>
        </w:rPr>
      </w:pPr>
      <w:r w:rsidRPr="00807B7C">
        <w:rPr>
          <w:rStyle w:val="normaltextrun"/>
          <w:rFonts w:ascii="Arial" w:hAnsi="Arial" w:cs="Arial"/>
          <w:sz w:val="20"/>
          <w:szCs w:val="20"/>
        </w:rPr>
        <w:t xml:space="preserve">Con esta primera información, el </w:t>
      </w:r>
      <w:r w:rsidR="00CB14C6" w:rsidRPr="00807B7C">
        <w:rPr>
          <w:rFonts w:ascii="Arial" w:hAnsi="Arial" w:cs="Arial"/>
          <w:sz w:val="20"/>
          <w:szCs w:val="20"/>
        </w:rPr>
        <w:t xml:space="preserve">responsable del sistema </w:t>
      </w:r>
      <w:r w:rsidRPr="00807B7C">
        <w:rPr>
          <w:rStyle w:val="normaltextrun"/>
          <w:rFonts w:ascii="Arial" w:hAnsi="Arial" w:cs="Arial"/>
          <w:sz w:val="20"/>
          <w:szCs w:val="20"/>
        </w:rPr>
        <w:t>efectuará un análisis preliminar para verificar la entidad, suficiencia y verosimilitud de la denuncia, la credibilidad del denunciante y la relevancia a estos efectos de los hechos reportados</w:t>
      </w:r>
      <w:r w:rsidR="00CB14C6" w:rsidRPr="00807B7C">
        <w:rPr>
          <w:rStyle w:val="normaltextrun"/>
          <w:rFonts w:ascii="Arial" w:hAnsi="Arial" w:cs="Arial"/>
          <w:sz w:val="20"/>
          <w:szCs w:val="20"/>
        </w:rPr>
        <w:t xml:space="preserve">; </w:t>
      </w:r>
      <w:r w:rsidRPr="00807B7C">
        <w:rPr>
          <w:rStyle w:val="normaltextrun"/>
          <w:rFonts w:ascii="Arial" w:hAnsi="Arial" w:cs="Arial"/>
          <w:sz w:val="20"/>
          <w:szCs w:val="20"/>
        </w:rPr>
        <w:t>determinando si los mismos pueden ser constitutivos de alguna infracción legal o si constituyen una infracción del código de conducta. </w:t>
      </w:r>
      <w:r w:rsidRPr="00807B7C">
        <w:rPr>
          <w:rStyle w:val="eop"/>
          <w:rFonts w:ascii="Arial" w:hAnsi="Arial" w:cs="Arial"/>
          <w:sz w:val="20"/>
          <w:szCs w:val="20"/>
        </w:rPr>
        <w:t> </w:t>
      </w:r>
    </w:p>
    <w:p w14:paraId="59EA21D4" w14:textId="77777777" w:rsidR="001F07F7" w:rsidRPr="00807B7C" w:rsidRDefault="001F07F7" w:rsidP="001F07F7">
      <w:pPr>
        <w:pStyle w:val="paragraph"/>
        <w:spacing w:before="0" w:beforeAutospacing="0" w:after="0" w:afterAutospacing="0"/>
        <w:textAlignment w:val="baseline"/>
        <w:rPr>
          <w:rFonts w:ascii="Arial" w:hAnsi="Arial" w:cs="Arial"/>
          <w:sz w:val="20"/>
          <w:szCs w:val="20"/>
        </w:rPr>
      </w:pPr>
      <w:r w:rsidRPr="00807B7C">
        <w:rPr>
          <w:rStyle w:val="eop"/>
          <w:rFonts w:ascii="Arial" w:hAnsi="Arial" w:cs="Arial"/>
          <w:sz w:val="20"/>
          <w:szCs w:val="20"/>
        </w:rPr>
        <w:lastRenderedPageBreak/>
        <w:t> </w:t>
      </w:r>
    </w:p>
    <w:p w14:paraId="0620A1A1" w14:textId="35329366" w:rsidR="001F07F7" w:rsidRPr="00807B7C" w:rsidRDefault="001F07F7" w:rsidP="001F07F7">
      <w:pPr>
        <w:pStyle w:val="paragraph"/>
        <w:spacing w:before="0" w:beforeAutospacing="0" w:after="0" w:afterAutospacing="0"/>
        <w:jc w:val="both"/>
        <w:textAlignment w:val="baseline"/>
        <w:rPr>
          <w:rStyle w:val="eop"/>
          <w:rFonts w:ascii="Arial" w:hAnsi="Arial" w:cs="Arial"/>
          <w:sz w:val="20"/>
          <w:szCs w:val="20"/>
        </w:rPr>
      </w:pPr>
      <w:r w:rsidRPr="00807B7C">
        <w:rPr>
          <w:rStyle w:val="normaltextrun"/>
          <w:rFonts w:ascii="Arial" w:hAnsi="Arial" w:cs="Arial"/>
          <w:sz w:val="20"/>
          <w:szCs w:val="20"/>
        </w:rPr>
        <w:t xml:space="preserve">En función del resultado que ofrezca </w:t>
      </w:r>
      <w:r w:rsidR="0089768A" w:rsidRPr="00807B7C">
        <w:rPr>
          <w:rStyle w:val="normaltextrun"/>
          <w:rFonts w:ascii="Arial" w:hAnsi="Arial" w:cs="Arial"/>
          <w:sz w:val="20"/>
          <w:szCs w:val="20"/>
        </w:rPr>
        <w:t xml:space="preserve">este </w:t>
      </w:r>
      <w:r w:rsidRPr="00807B7C">
        <w:rPr>
          <w:rStyle w:val="normaltextrun"/>
          <w:rFonts w:ascii="Arial" w:hAnsi="Arial" w:cs="Arial"/>
          <w:sz w:val="20"/>
          <w:szCs w:val="20"/>
        </w:rPr>
        <w:t>análisis preliminar</w:t>
      </w:r>
      <w:r w:rsidR="0028283D" w:rsidRPr="00807B7C">
        <w:rPr>
          <w:rStyle w:val="normaltextrun"/>
          <w:rFonts w:ascii="Arial" w:hAnsi="Arial" w:cs="Arial"/>
          <w:sz w:val="20"/>
          <w:szCs w:val="20"/>
        </w:rPr>
        <w:t xml:space="preserve"> </w:t>
      </w:r>
      <w:r w:rsidRPr="00807B7C">
        <w:rPr>
          <w:rStyle w:val="normaltextrun"/>
          <w:rFonts w:ascii="Arial" w:hAnsi="Arial" w:cs="Arial"/>
          <w:sz w:val="20"/>
          <w:szCs w:val="20"/>
        </w:rPr>
        <w:t>podrá adoptar, levantando acta motivada, alguna de las siguientes decisiones:</w:t>
      </w:r>
      <w:r w:rsidRPr="00807B7C">
        <w:rPr>
          <w:rStyle w:val="eop"/>
          <w:rFonts w:ascii="Arial" w:hAnsi="Arial" w:cs="Arial"/>
          <w:sz w:val="20"/>
          <w:szCs w:val="20"/>
        </w:rPr>
        <w:t> </w:t>
      </w:r>
    </w:p>
    <w:p w14:paraId="2CE54846" w14:textId="77777777" w:rsidR="001F07F7" w:rsidRPr="00807B7C" w:rsidRDefault="001F07F7" w:rsidP="001F07F7">
      <w:pPr>
        <w:pStyle w:val="paragraph"/>
        <w:spacing w:before="0" w:beforeAutospacing="0" w:after="0" w:afterAutospacing="0"/>
        <w:jc w:val="both"/>
        <w:textAlignment w:val="baseline"/>
        <w:rPr>
          <w:rFonts w:ascii="Arial" w:hAnsi="Arial" w:cs="Arial"/>
          <w:sz w:val="20"/>
          <w:szCs w:val="20"/>
        </w:rPr>
      </w:pPr>
    </w:p>
    <w:p w14:paraId="73127467" w14:textId="4FC9571C" w:rsidR="001F07F7" w:rsidRPr="00807B7C" w:rsidRDefault="001F07F7" w:rsidP="0028283D">
      <w:pPr>
        <w:pStyle w:val="Prrafodelista"/>
        <w:numPr>
          <w:ilvl w:val="0"/>
          <w:numId w:val="39"/>
        </w:numPr>
        <w:spacing w:after="3"/>
        <w:ind w:right="77"/>
        <w:jc w:val="both"/>
        <w:rPr>
          <w:rStyle w:val="normaltextrun"/>
          <w:rFonts w:ascii="Arial" w:eastAsia="Times New Roman" w:hAnsi="Arial" w:cs="Arial"/>
          <w:color w:val="auto"/>
          <w:sz w:val="20"/>
          <w:szCs w:val="20"/>
        </w:rPr>
      </w:pPr>
      <w:r w:rsidRPr="00807B7C">
        <w:rPr>
          <w:rStyle w:val="normaltextrun"/>
          <w:rFonts w:ascii="Arial" w:eastAsia="Times New Roman" w:hAnsi="Arial" w:cs="Arial"/>
          <w:color w:val="auto"/>
          <w:sz w:val="20"/>
          <w:szCs w:val="20"/>
        </w:rPr>
        <w:t xml:space="preserve">Inadmisión de la notificación o denuncia y archivo inmediato del expediente cuando los hechos reportados no constituyan ninguno de los supuestos </w:t>
      </w:r>
      <w:r w:rsidR="00DA3745" w:rsidRPr="00807B7C">
        <w:rPr>
          <w:rStyle w:val="normaltextrun"/>
          <w:rFonts w:ascii="Arial" w:eastAsia="Times New Roman" w:hAnsi="Arial" w:cs="Arial"/>
          <w:color w:val="auto"/>
          <w:sz w:val="20"/>
          <w:szCs w:val="20"/>
        </w:rPr>
        <w:t xml:space="preserve">previstos para este canal </w:t>
      </w:r>
    </w:p>
    <w:p w14:paraId="2EE970FB" w14:textId="77777777" w:rsidR="001F07F7" w:rsidRPr="00807B7C" w:rsidRDefault="001F07F7" w:rsidP="0028283D">
      <w:pPr>
        <w:pStyle w:val="Prrafodelista"/>
        <w:numPr>
          <w:ilvl w:val="0"/>
          <w:numId w:val="39"/>
        </w:numPr>
        <w:spacing w:after="3"/>
        <w:ind w:right="77"/>
        <w:jc w:val="both"/>
        <w:rPr>
          <w:rStyle w:val="normaltextrun"/>
          <w:rFonts w:ascii="Arial" w:eastAsia="Times New Roman" w:hAnsi="Arial" w:cs="Arial"/>
          <w:color w:val="auto"/>
          <w:sz w:val="20"/>
          <w:szCs w:val="20"/>
        </w:rPr>
      </w:pPr>
      <w:r w:rsidRPr="00807B7C">
        <w:rPr>
          <w:rStyle w:val="normaltextrun"/>
          <w:rFonts w:ascii="Arial" w:eastAsia="Times New Roman" w:hAnsi="Arial" w:cs="Arial"/>
          <w:color w:val="auto"/>
          <w:sz w:val="20"/>
          <w:szCs w:val="20"/>
        </w:rPr>
        <w:t>Admisión de la notificación o denuncia y archivo inmediato del expediente cuando el contenido de esta resulte manifiestamente irrelevante, cuando la información sea insuficiente para proceder con cualquier actuación adicional, cuando los hechos reportados resulten inverosímiles o el informante carezca totalmente de credibilidad. </w:t>
      </w:r>
    </w:p>
    <w:p w14:paraId="4CB470A4" w14:textId="075CCBB1" w:rsidR="00043087" w:rsidRPr="00807B7C" w:rsidRDefault="001F07F7" w:rsidP="00043087">
      <w:pPr>
        <w:pStyle w:val="Prrafodelista"/>
        <w:numPr>
          <w:ilvl w:val="0"/>
          <w:numId w:val="39"/>
        </w:numPr>
        <w:spacing w:after="3"/>
        <w:ind w:right="77"/>
        <w:jc w:val="both"/>
        <w:rPr>
          <w:rStyle w:val="normaltextrun"/>
          <w:rFonts w:ascii="Arial" w:eastAsia="Times New Roman" w:hAnsi="Arial" w:cs="Arial"/>
          <w:sz w:val="20"/>
          <w:szCs w:val="20"/>
        </w:rPr>
      </w:pPr>
      <w:r w:rsidRPr="00807B7C">
        <w:rPr>
          <w:rStyle w:val="normaltextrun"/>
          <w:rFonts w:ascii="Arial" w:eastAsia="Times New Roman" w:hAnsi="Arial" w:cs="Arial"/>
          <w:color w:val="auto"/>
          <w:sz w:val="20"/>
          <w:szCs w:val="20"/>
        </w:rPr>
        <w:t>Admisión de la notificación o denuncia e incoación del correspondiente expediente de investigación en relación con los hechos denunciados. </w:t>
      </w:r>
    </w:p>
    <w:p w14:paraId="0238DEA8" w14:textId="77777777" w:rsidR="001F07F7" w:rsidRPr="00807B7C" w:rsidRDefault="001F07F7" w:rsidP="001F07F7">
      <w:pPr>
        <w:pStyle w:val="paragraph"/>
        <w:spacing w:before="0" w:beforeAutospacing="0" w:after="0" w:afterAutospacing="0"/>
        <w:ind w:hanging="555"/>
        <w:textAlignment w:val="baseline"/>
        <w:rPr>
          <w:rFonts w:ascii="Arial" w:hAnsi="Arial" w:cs="Arial"/>
          <w:sz w:val="20"/>
          <w:szCs w:val="20"/>
        </w:rPr>
      </w:pPr>
      <w:r w:rsidRPr="00807B7C">
        <w:rPr>
          <w:rStyle w:val="eop"/>
          <w:rFonts w:ascii="Arial" w:hAnsi="Arial" w:cs="Arial"/>
          <w:sz w:val="20"/>
          <w:szCs w:val="20"/>
        </w:rPr>
        <w:t> </w:t>
      </w:r>
    </w:p>
    <w:p w14:paraId="1CB465F9" w14:textId="72B46FE7" w:rsidR="009C63E8" w:rsidRPr="00807B7C" w:rsidRDefault="00387F03" w:rsidP="001F07F7">
      <w:pPr>
        <w:pStyle w:val="paragraph"/>
        <w:spacing w:before="0" w:beforeAutospacing="0" w:after="0" w:afterAutospacing="0"/>
        <w:jc w:val="both"/>
        <w:textAlignment w:val="baseline"/>
        <w:rPr>
          <w:rStyle w:val="normaltextrun"/>
          <w:rFonts w:ascii="Arial" w:hAnsi="Arial" w:cs="Arial"/>
          <w:b/>
          <w:bCs/>
          <w:sz w:val="20"/>
          <w:szCs w:val="20"/>
        </w:rPr>
      </w:pPr>
      <w:r w:rsidRPr="00807B7C">
        <w:rPr>
          <w:rStyle w:val="normaltextrun"/>
          <w:rFonts w:ascii="Arial" w:hAnsi="Arial" w:cs="Arial"/>
          <w:b/>
          <w:bCs/>
          <w:sz w:val="20"/>
          <w:szCs w:val="20"/>
        </w:rPr>
        <w:t xml:space="preserve">3.3.- </w:t>
      </w:r>
      <w:r w:rsidR="009C63E8" w:rsidRPr="00807B7C">
        <w:rPr>
          <w:rStyle w:val="normaltextrun"/>
          <w:rFonts w:ascii="Arial" w:hAnsi="Arial" w:cs="Arial"/>
          <w:b/>
          <w:bCs/>
          <w:sz w:val="20"/>
          <w:szCs w:val="20"/>
        </w:rPr>
        <w:t>Procedimiento tras el análisis</w:t>
      </w:r>
    </w:p>
    <w:p w14:paraId="6971AA71" w14:textId="77777777" w:rsidR="009C63E8" w:rsidRPr="00807B7C" w:rsidRDefault="009C63E8" w:rsidP="001F07F7">
      <w:pPr>
        <w:pStyle w:val="paragraph"/>
        <w:spacing w:before="0" w:beforeAutospacing="0" w:after="0" w:afterAutospacing="0"/>
        <w:jc w:val="both"/>
        <w:textAlignment w:val="baseline"/>
        <w:rPr>
          <w:rStyle w:val="normaltextrun"/>
          <w:rFonts w:ascii="Arial" w:hAnsi="Arial" w:cs="Arial"/>
          <w:sz w:val="20"/>
          <w:szCs w:val="20"/>
        </w:rPr>
      </w:pPr>
    </w:p>
    <w:p w14:paraId="5AC286F5" w14:textId="6486027D" w:rsidR="001F07F7" w:rsidRPr="00807B7C" w:rsidRDefault="001F07F7" w:rsidP="001F07F7">
      <w:pPr>
        <w:pStyle w:val="paragraph"/>
        <w:spacing w:before="0" w:beforeAutospacing="0" w:after="0" w:afterAutospacing="0"/>
        <w:jc w:val="both"/>
        <w:textAlignment w:val="baseline"/>
        <w:rPr>
          <w:rFonts w:ascii="Arial" w:hAnsi="Arial" w:cs="Arial"/>
          <w:sz w:val="20"/>
          <w:szCs w:val="20"/>
        </w:rPr>
      </w:pPr>
      <w:r w:rsidRPr="00807B7C">
        <w:rPr>
          <w:rStyle w:val="normaltextrun"/>
          <w:rFonts w:ascii="Arial" w:hAnsi="Arial" w:cs="Arial"/>
          <w:sz w:val="20"/>
          <w:szCs w:val="20"/>
        </w:rPr>
        <w:t xml:space="preserve">En caso de que la denuncia fuera considerada como no procedente, el </w:t>
      </w:r>
      <w:r w:rsidR="00387F03" w:rsidRPr="00807B7C">
        <w:rPr>
          <w:rStyle w:val="normaltextrun"/>
          <w:rFonts w:ascii="Arial" w:hAnsi="Arial" w:cs="Arial"/>
          <w:sz w:val="20"/>
          <w:szCs w:val="20"/>
        </w:rPr>
        <w:t xml:space="preserve">responsable del sistema </w:t>
      </w:r>
      <w:r w:rsidRPr="00807B7C">
        <w:rPr>
          <w:rStyle w:val="normaltextrun"/>
          <w:rFonts w:ascii="Arial" w:hAnsi="Arial" w:cs="Arial"/>
          <w:sz w:val="20"/>
          <w:szCs w:val="20"/>
        </w:rPr>
        <w:t xml:space="preserve">informará al comunicante o informante </w:t>
      </w:r>
      <w:r w:rsidR="00524BBB" w:rsidRPr="00807B7C">
        <w:rPr>
          <w:rStyle w:val="normaltextrun"/>
          <w:rFonts w:ascii="Arial" w:hAnsi="Arial" w:cs="Arial"/>
          <w:sz w:val="20"/>
          <w:szCs w:val="20"/>
        </w:rPr>
        <w:t xml:space="preserve">(salvo denuncias anónimas) </w:t>
      </w:r>
      <w:r w:rsidRPr="00807B7C">
        <w:rPr>
          <w:rStyle w:val="normaltextrun"/>
          <w:rFonts w:ascii="Arial" w:hAnsi="Arial" w:cs="Arial"/>
          <w:sz w:val="20"/>
          <w:szCs w:val="20"/>
        </w:rPr>
        <w:t>de la inadmisión de la denuncia o del archivo del expediente, según el caso, así como de cualquier medida adicional que se hubiera adoptado.</w:t>
      </w:r>
      <w:r w:rsidRPr="00807B7C">
        <w:rPr>
          <w:rStyle w:val="eop"/>
          <w:rFonts w:ascii="Arial" w:hAnsi="Arial" w:cs="Arial"/>
          <w:sz w:val="20"/>
          <w:szCs w:val="20"/>
        </w:rPr>
        <w:t> </w:t>
      </w:r>
    </w:p>
    <w:p w14:paraId="61ED6446" w14:textId="77777777" w:rsidR="001F07F7" w:rsidRPr="00807B7C" w:rsidRDefault="001F07F7" w:rsidP="001F07F7">
      <w:pPr>
        <w:pStyle w:val="paragraph"/>
        <w:spacing w:before="0" w:beforeAutospacing="0" w:after="0" w:afterAutospacing="0"/>
        <w:textAlignment w:val="baseline"/>
        <w:rPr>
          <w:rFonts w:ascii="Arial" w:hAnsi="Arial" w:cs="Arial"/>
          <w:b/>
          <w:bCs/>
          <w:sz w:val="20"/>
          <w:szCs w:val="20"/>
        </w:rPr>
      </w:pPr>
    </w:p>
    <w:p w14:paraId="3641C7BD" w14:textId="3E27EF97" w:rsidR="00D05C18" w:rsidRPr="00807B7C" w:rsidRDefault="00EB0C2C" w:rsidP="008674C2">
      <w:pPr>
        <w:spacing w:after="0" w:line="240" w:lineRule="auto"/>
        <w:jc w:val="both"/>
        <w:rPr>
          <w:rFonts w:ascii="Arial" w:hAnsi="Arial" w:cs="Arial"/>
          <w:sz w:val="20"/>
          <w:szCs w:val="20"/>
        </w:rPr>
      </w:pPr>
      <w:r w:rsidRPr="00807B7C">
        <w:rPr>
          <w:rFonts w:ascii="Arial" w:hAnsi="Arial" w:cs="Arial"/>
          <w:sz w:val="20"/>
          <w:szCs w:val="20"/>
          <w:lang w:val="es-ES"/>
        </w:rPr>
        <w:t xml:space="preserve">En caso de admisión de la </w:t>
      </w:r>
      <w:r w:rsidR="001F07F7" w:rsidRPr="00807B7C">
        <w:rPr>
          <w:rFonts w:ascii="Arial" w:hAnsi="Arial" w:cs="Arial"/>
          <w:sz w:val="20"/>
          <w:szCs w:val="20"/>
        </w:rPr>
        <w:t xml:space="preserve">denuncia </w:t>
      </w:r>
      <w:r w:rsidR="00387F03" w:rsidRPr="00807B7C">
        <w:rPr>
          <w:rFonts w:ascii="Arial" w:hAnsi="Arial" w:cs="Arial"/>
          <w:sz w:val="20"/>
          <w:szCs w:val="20"/>
        </w:rPr>
        <w:t xml:space="preserve">se </w:t>
      </w:r>
      <w:r w:rsidR="001A2EC4" w:rsidRPr="00807B7C">
        <w:rPr>
          <w:rFonts w:ascii="Arial" w:hAnsi="Arial" w:cs="Arial"/>
          <w:sz w:val="20"/>
          <w:szCs w:val="20"/>
        </w:rPr>
        <w:t xml:space="preserve">procederá a constituir el órgano </w:t>
      </w:r>
      <w:r w:rsidR="001468D9" w:rsidRPr="00807B7C">
        <w:rPr>
          <w:rFonts w:ascii="Arial" w:hAnsi="Arial" w:cs="Arial"/>
          <w:sz w:val="20"/>
          <w:szCs w:val="20"/>
        </w:rPr>
        <w:t>d</w:t>
      </w:r>
      <w:r w:rsidR="001A2EC4" w:rsidRPr="00807B7C">
        <w:rPr>
          <w:rFonts w:ascii="Arial" w:hAnsi="Arial" w:cs="Arial"/>
          <w:sz w:val="20"/>
          <w:szCs w:val="20"/>
        </w:rPr>
        <w:t>e instrucción</w:t>
      </w:r>
      <w:r w:rsidR="001468D9" w:rsidRPr="00807B7C">
        <w:rPr>
          <w:rFonts w:ascii="Arial" w:hAnsi="Arial" w:cs="Arial"/>
          <w:sz w:val="20"/>
          <w:szCs w:val="20"/>
        </w:rPr>
        <w:t xml:space="preserve">, </w:t>
      </w:r>
      <w:r w:rsidR="008674C2" w:rsidRPr="00807B7C">
        <w:rPr>
          <w:rFonts w:ascii="Arial" w:hAnsi="Arial" w:cs="Arial"/>
          <w:sz w:val="20"/>
          <w:szCs w:val="20"/>
        </w:rPr>
        <w:t>cuyas funciones son la tramitación de la denuncia</w:t>
      </w:r>
      <w:r w:rsidR="005361F7" w:rsidRPr="00807B7C">
        <w:rPr>
          <w:rFonts w:ascii="Arial" w:hAnsi="Arial" w:cs="Arial"/>
          <w:sz w:val="20"/>
          <w:szCs w:val="20"/>
        </w:rPr>
        <w:t xml:space="preserve"> y </w:t>
      </w:r>
      <w:r w:rsidR="00683AF7" w:rsidRPr="00807B7C">
        <w:rPr>
          <w:rFonts w:ascii="Arial" w:hAnsi="Arial" w:cs="Arial"/>
          <w:sz w:val="20"/>
          <w:szCs w:val="20"/>
        </w:rPr>
        <w:t xml:space="preserve">la </w:t>
      </w:r>
      <w:r w:rsidR="005361F7" w:rsidRPr="00807B7C">
        <w:rPr>
          <w:rFonts w:ascii="Arial" w:hAnsi="Arial" w:cs="Arial"/>
          <w:sz w:val="20"/>
          <w:szCs w:val="20"/>
        </w:rPr>
        <w:t>r</w:t>
      </w:r>
      <w:r w:rsidR="008674C2" w:rsidRPr="00807B7C">
        <w:rPr>
          <w:rFonts w:ascii="Arial" w:hAnsi="Arial" w:cs="Arial"/>
          <w:sz w:val="20"/>
          <w:szCs w:val="20"/>
        </w:rPr>
        <w:t>edacción de</w:t>
      </w:r>
      <w:r w:rsidR="005361F7" w:rsidRPr="00807B7C">
        <w:rPr>
          <w:rFonts w:ascii="Arial" w:hAnsi="Arial" w:cs="Arial"/>
          <w:sz w:val="20"/>
          <w:szCs w:val="20"/>
        </w:rPr>
        <w:t>l</w:t>
      </w:r>
      <w:r w:rsidR="008674C2" w:rsidRPr="00807B7C">
        <w:rPr>
          <w:rFonts w:ascii="Arial" w:hAnsi="Arial" w:cs="Arial"/>
          <w:sz w:val="20"/>
          <w:szCs w:val="20"/>
        </w:rPr>
        <w:t xml:space="preserve"> informe</w:t>
      </w:r>
      <w:r w:rsidR="005361F7" w:rsidRPr="00807B7C">
        <w:rPr>
          <w:rFonts w:ascii="Arial" w:hAnsi="Arial" w:cs="Arial"/>
          <w:sz w:val="20"/>
          <w:szCs w:val="20"/>
        </w:rPr>
        <w:t xml:space="preserve"> para la resolución de esta. </w:t>
      </w:r>
    </w:p>
    <w:p w14:paraId="3991AB23" w14:textId="77777777" w:rsidR="00D05C18" w:rsidRPr="00807B7C" w:rsidRDefault="00D05C18" w:rsidP="001F07F7">
      <w:pPr>
        <w:spacing w:after="0" w:line="240" w:lineRule="auto"/>
        <w:jc w:val="both"/>
        <w:rPr>
          <w:rFonts w:ascii="Arial" w:hAnsi="Arial" w:cs="Arial"/>
          <w:sz w:val="20"/>
          <w:szCs w:val="20"/>
        </w:rPr>
      </w:pPr>
    </w:p>
    <w:p w14:paraId="6B2CBC93" w14:textId="0659A25F" w:rsidR="001F07F7" w:rsidRPr="00807B7C" w:rsidRDefault="005165AE" w:rsidP="001F07F7">
      <w:pPr>
        <w:spacing w:after="0" w:line="240" w:lineRule="auto"/>
        <w:jc w:val="both"/>
        <w:rPr>
          <w:rFonts w:ascii="Arial" w:hAnsi="Arial" w:cs="Arial"/>
          <w:sz w:val="20"/>
          <w:szCs w:val="20"/>
        </w:rPr>
      </w:pPr>
      <w:r w:rsidRPr="00807B7C">
        <w:rPr>
          <w:rFonts w:ascii="Arial" w:hAnsi="Arial" w:cs="Arial"/>
          <w:sz w:val="20"/>
          <w:szCs w:val="20"/>
        </w:rPr>
        <w:t>No obstante,</w:t>
      </w:r>
      <w:r w:rsidR="00387F03" w:rsidRPr="00807B7C">
        <w:rPr>
          <w:rFonts w:ascii="Arial" w:hAnsi="Arial" w:cs="Arial"/>
          <w:sz w:val="20"/>
          <w:szCs w:val="20"/>
        </w:rPr>
        <w:t xml:space="preserve"> podrán</w:t>
      </w:r>
      <w:r w:rsidRPr="00807B7C">
        <w:rPr>
          <w:rFonts w:ascii="Arial" w:hAnsi="Arial" w:cs="Arial"/>
          <w:sz w:val="20"/>
          <w:szCs w:val="20"/>
        </w:rPr>
        <w:t xml:space="preserve"> </w:t>
      </w:r>
      <w:r w:rsidR="001F07F7" w:rsidRPr="00807B7C">
        <w:rPr>
          <w:rFonts w:ascii="Arial" w:hAnsi="Arial" w:cs="Arial"/>
          <w:sz w:val="20"/>
          <w:szCs w:val="20"/>
        </w:rPr>
        <w:t>adoptar</w:t>
      </w:r>
      <w:r w:rsidR="00387F03" w:rsidRPr="00807B7C">
        <w:rPr>
          <w:rFonts w:ascii="Arial" w:hAnsi="Arial" w:cs="Arial"/>
          <w:sz w:val="20"/>
          <w:szCs w:val="20"/>
        </w:rPr>
        <w:t>se</w:t>
      </w:r>
      <w:r w:rsidR="001F07F7" w:rsidRPr="00807B7C">
        <w:rPr>
          <w:rFonts w:ascii="Arial" w:hAnsi="Arial" w:cs="Arial"/>
          <w:sz w:val="20"/>
          <w:szCs w:val="20"/>
        </w:rPr>
        <w:t xml:space="preserve"> medidas urgentes, siempre motivadamente</w:t>
      </w:r>
      <w:r w:rsidR="00387F03" w:rsidRPr="00807B7C">
        <w:rPr>
          <w:rFonts w:ascii="Arial" w:hAnsi="Arial" w:cs="Arial"/>
          <w:sz w:val="20"/>
          <w:szCs w:val="20"/>
        </w:rPr>
        <w:t>,</w:t>
      </w:r>
      <w:r w:rsidR="001F07F7" w:rsidRPr="00807B7C">
        <w:rPr>
          <w:rFonts w:ascii="Arial" w:hAnsi="Arial" w:cs="Arial"/>
          <w:sz w:val="20"/>
          <w:szCs w:val="20"/>
        </w:rPr>
        <w:t xml:space="preserve"> y con las siguientes finalidades:</w:t>
      </w:r>
    </w:p>
    <w:p w14:paraId="2E4B49DE" w14:textId="77777777" w:rsidR="001F07F7" w:rsidRPr="00807B7C" w:rsidRDefault="001F07F7" w:rsidP="001F07F7">
      <w:pPr>
        <w:spacing w:after="0" w:line="240" w:lineRule="auto"/>
        <w:jc w:val="both"/>
        <w:rPr>
          <w:rFonts w:ascii="Arial" w:hAnsi="Arial" w:cs="Arial"/>
          <w:sz w:val="20"/>
          <w:szCs w:val="20"/>
        </w:rPr>
      </w:pPr>
    </w:p>
    <w:p w14:paraId="195D83DF" w14:textId="77777777" w:rsidR="001F07F7" w:rsidRPr="00807B7C" w:rsidRDefault="001F07F7" w:rsidP="00387F03">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Paliar los efectos del riesgo materializado o por materializar</w:t>
      </w:r>
    </w:p>
    <w:p w14:paraId="3398BAA9" w14:textId="77777777" w:rsidR="001F07F7" w:rsidRPr="00807B7C" w:rsidRDefault="001F07F7" w:rsidP="00387F03">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Ejecución de medidas urgentes para preservar las pruebas</w:t>
      </w:r>
    </w:p>
    <w:p w14:paraId="18A60135" w14:textId="08C0BAEA" w:rsidR="00591CA6" w:rsidRPr="00807B7C" w:rsidRDefault="001F07F7" w:rsidP="00387F03">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Comunicación urgente, e</w:t>
      </w:r>
      <w:r w:rsidR="0039255E" w:rsidRPr="00807B7C">
        <w:rPr>
          <w:rFonts w:ascii="Arial" w:eastAsiaTheme="minorHAnsi" w:hAnsi="Arial" w:cs="Arial"/>
          <w:kern w:val="2"/>
          <w:sz w:val="20"/>
          <w:szCs w:val="20"/>
          <w:lang w:val="es-ES_tradnl" w:eastAsia="en-US"/>
          <w14:ligatures w14:val="standardContextual"/>
        </w:rPr>
        <w:t>n</w:t>
      </w:r>
      <w:r w:rsidRPr="00807B7C">
        <w:rPr>
          <w:rFonts w:ascii="Arial" w:eastAsiaTheme="minorHAnsi" w:hAnsi="Arial" w:cs="Arial"/>
          <w:kern w:val="2"/>
          <w:sz w:val="20"/>
          <w:szCs w:val="20"/>
          <w:lang w:val="es-ES_tradnl" w:eastAsia="en-US"/>
          <w14:ligatures w14:val="standardContextual"/>
        </w:rPr>
        <w:t xml:space="preserve"> su caso, de la información a los Órganos de gobierno de la Persona jurídica</w:t>
      </w:r>
    </w:p>
    <w:p w14:paraId="2EF2A0CD" w14:textId="77777777" w:rsidR="000827EF" w:rsidRPr="00807B7C" w:rsidRDefault="000827EF" w:rsidP="000827E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2D0F9398" w14:textId="58256B8E" w:rsidR="000827EF" w:rsidRPr="00807B7C" w:rsidRDefault="00E95963" w:rsidP="000827EF">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En caso de admisión, e</w:t>
      </w:r>
      <w:r w:rsidR="000827EF" w:rsidRPr="00807B7C">
        <w:rPr>
          <w:rFonts w:ascii="Arial" w:eastAsia="Times New Roman" w:hAnsi="Arial" w:cs="Arial"/>
          <w:kern w:val="0"/>
          <w:sz w:val="20"/>
          <w:szCs w:val="20"/>
          <w:lang w:val="es-ES" w:eastAsia="es-ES"/>
          <w14:ligatures w14:val="none"/>
        </w:rPr>
        <w:t>l procedimiento seguirá los siguientes pasos: </w:t>
      </w:r>
    </w:p>
    <w:p w14:paraId="499DEDC2" w14:textId="6383FD1E" w:rsidR="000827EF" w:rsidRPr="00807B7C" w:rsidRDefault="000827EF" w:rsidP="000827EF">
      <w:pPr>
        <w:spacing w:after="0" w:line="240" w:lineRule="auto"/>
        <w:ind w:left="641"/>
        <w:jc w:val="both"/>
        <w:rPr>
          <w:rFonts w:ascii="Arial" w:hAnsi="Arial" w:cs="Arial"/>
          <w:sz w:val="20"/>
          <w:szCs w:val="20"/>
        </w:rPr>
      </w:pPr>
    </w:p>
    <w:p w14:paraId="6A81C407" w14:textId="395A492F" w:rsidR="000827EF" w:rsidRPr="00807B7C" w:rsidRDefault="000827EF" w:rsidP="0039255E">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Identificar la legislación, políticas, procedimientos o normativa interna afectados, así como los riesgos reputacionales, económicos, financieros o legales que puedan derivarse de la incidencia. </w:t>
      </w:r>
    </w:p>
    <w:p w14:paraId="2A6FA16E" w14:textId="737F8872" w:rsidR="000827EF" w:rsidRPr="00807B7C" w:rsidRDefault="000827EF" w:rsidP="0039255E">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Identificar toda la información y documentos que puedan ser relevantes y cuya revisión se considere de utilidad (correos electrónicos, sitios web, soportes audiovisuales de vigilancia y seguridad de la empresa, listas de asistentes, contraseñas o dispositivos electrónicos de seguridad, soportes contables, etc.). </w:t>
      </w:r>
    </w:p>
    <w:p w14:paraId="25258B7F" w14:textId="5A836A17" w:rsidR="000827EF" w:rsidRPr="00807B7C" w:rsidRDefault="000827EF" w:rsidP="0039255E">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Determinar, con la colaboración del Departamento de Recursos Humanos, la necesidad y en su caso la urgencia de adoptar medidas cautelares con respecto a los sujetos investigados.  </w:t>
      </w:r>
    </w:p>
    <w:p w14:paraId="2C655FA1" w14:textId="77777777" w:rsidR="000827EF" w:rsidRPr="00807B7C" w:rsidRDefault="000827EF" w:rsidP="0039255E">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Dependiendo de la gravedad, suspender a los sujetos investigados de manera inmediata. </w:t>
      </w:r>
    </w:p>
    <w:p w14:paraId="48126AD2" w14:textId="77777777" w:rsidR="000827EF" w:rsidRPr="00807B7C" w:rsidRDefault="000827EF" w:rsidP="000827E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77A5FAFF" w14:textId="77777777" w:rsidR="00AA2DED" w:rsidRPr="00807B7C" w:rsidRDefault="000827EF" w:rsidP="000827EF">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La investigación incluirá todas aquellas diligencias de investigación que resulten oportunas para el esclarecimiento de los hechos, las personas responsables y las medidas correctoras que deban en su caso adoptarse. </w:t>
      </w:r>
    </w:p>
    <w:p w14:paraId="145C1823" w14:textId="77777777" w:rsidR="00AA2DED" w:rsidRPr="00807B7C" w:rsidRDefault="00AA2DED" w:rsidP="000827EF">
      <w:pPr>
        <w:spacing w:after="0" w:line="240" w:lineRule="auto"/>
        <w:ind w:right="135"/>
        <w:jc w:val="both"/>
        <w:textAlignment w:val="baseline"/>
        <w:rPr>
          <w:rFonts w:ascii="Arial" w:eastAsia="Times New Roman" w:hAnsi="Arial" w:cs="Arial"/>
          <w:kern w:val="0"/>
          <w:sz w:val="20"/>
          <w:szCs w:val="20"/>
          <w:lang w:val="es-ES" w:eastAsia="es-ES"/>
          <w14:ligatures w14:val="none"/>
        </w:rPr>
      </w:pPr>
    </w:p>
    <w:p w14:paraId="0598D123" w14:textId="359AF2A9" w:rsidR="000827EF" w:rsidRPr="00807B7C" w:rsidRDefault="000827EF" w:rsidP="000827EF">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Se detallan a continuación algunas de las principales diligencias que podrán conformar toda investigación: </w:t>
      </w:r>
    </w:p>
    <w:p w14:paraId="529BCCD5" w14:textId="77777777" w:rsidR="000827EF" w:rsidRPr="00807B7C" w:rsidRDefault="000827EF" w:rsidP="000827EF">
      <w:pPr>
        <w:spacing w:after="0" w:line="240" w:lineRule="auto"/>
        <w:jc w:val="both"/>
        <w:textAlignment w:val="baseline"/>
        <w:rPr>
          <w:rFonts w:ascii="Arial" w:hAnsi="Arial" w:cs="Arial"/>
          <w:sz w:val="20"/>
          <w:szCs w:val="20"/>
        </w:rPr>
      </w:pPr>
      <w:r w:rsidRPr="00807B7C">
        <w:rPr>
          <w:rFonts w:ascii="Arial" w:eastAsia="Times New Roman" w:hAnsi="Arial" w:cs="Arial"/>
          <w:kern w:val="0"/>
          <w:sz w:val="20"/>
          <w:szCs w:val="20"/>
          <w:lang w:val="es-ES" w:eastAsia="es-ES"/>
          <w14:ligatures w14:val="none"/>
        </w:rPr>
        <w:t> </w:t>
      </w:r>
    </w:p>
    <w:p w14:paraId="3E0DEC28" w14:textId="073A6837" w:rsidR="000827EF" w:rsidRPr="00807B7C" w:rsidRDefault="00AF63DB"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En caso de denuncia no anónima, ce</w:t>
      </w:r>
      <w:r w:rsidR="000827EF" w:rsidRPr="00807B7C">
        <w:rPr>
          <w:rFonts w:ascii="Arial" w:eastAsiaTheme="minorHAnsi" w:hAnsi="Arial" w:cs="Arial"/>
          <w:kern w:val="2"/>
          <w:sz w:val="20"/>
          <w:szCs w:val="20"/>
          <w:lang w:val="es-ES_tradnl" w:eastAsia="en-US"/>
          <w14:ligatures w14:val="standardContextual"/>
        </w:rPr>
        <w:t>lebración de una entrevista con el denunciante a fin de obtener más información sobre la denuncia interpuesta. </w:t>
      </w:r>
    </w:p>
    <w:p w14:paraId="07141F4D" w14:textId="46F584AF"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Declaración de los sujetos investigados.  </w:t>
      </w:r>
    </w:p>
    <w:p w14:paraId="2A01894B" w14:textId="77777777"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lastRenderedPageBreak/>
        <w:t>Realizar cuestionarios y entrevistas confidenciales con testigos. </w:t>
      </w:r>
    </w:p>
    <w:p w14:paraId="56191D44" w14:textId="7C45CF17"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Concertar audiencias con los sujetos investigados, sus superiores y compañeros, así como con cualesquiera personas que considere necesarias. </w:t>
      </w:r>
    </w:p>
    <w:p w14:paraId="7530CFFB" w14:textId="6F307292"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Recabar cuanta información sea posible a través de la documentación de la empresa. </w:t>
      </w:r>
    </w:p>
    <w:p w14:paraId="19A595B4" w14:textId="5F20FC75"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Si fuera indispensable para el esclarecimiento de los hechos, adoptar medidas de vigilancia a través de detectives o medios informáticos, telemáticos o audiovisuales, siempre que los mismos atiendan a criterios de razonabilidad, idoneidad y proporcionalidad, velando en todo momento por el derecho a la intimidad del trabajador y por el derecho al secreto de las comunicaciones. </w:t>
      </w:r>
    </w:p>
    <w:p w14:paraId="6D2A80E4" w14:textId="23FCA3E7"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Solicitar ayuda externa de otros profesionales. </w:t>
      </w:r>
    </w:p>
    <w:p w14:paraId="0F213545" w14:textId="66BCC8E4" w:rsidR="000827EF" w:rsidRPr="00807B7C" w:rsidRDefault="000827EF" w:rsidP="0045785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Cualesquiera otras diligencias que el Órgano Instrucción estime necesarias para el esclarecimiento de los hechos. </w:t>
      </w:r>
    </w:p>
    <w:p w14:paraId="4A84ED91" w14:textId="552D0318" w:rsidR="0007146C" w:rsidRPr="00807B7C" w:rsidRDefault="000827EF" w:rsidP="000827EF">
      <w:pPr>
        <w:spacing w:after="0" w:line="240" w:lineRule="auto"/>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51ED1A1A" w14:textId="24868715" w:rsidR="000827EF" w:rsidRPr="00807B7C" w:rsidRDefault="000827EF" w:rsidP="000827EF">
      <w:pPr>
        <w:spacing w:after="0" w:line="240" w:lineRule="auto"/>
        <w:ind w:left="-570"/>
        <w:textAlignment w:val="baseline"/>
        <w:rPr>
          <w:rFonts w:ascii="Arial" w:eastAsia="Times New Roman" w:hAnsi="Arial" w:cs="Arial"/>
          <w:b/>
          <w:bCs/>
          <w:kern w:val="0"/>
          <w:sz w:val="20"/>
          <w:szCs w:val="20"/>
          <w:lang w:val="es-ES" w:eastAsia="es-ES"/>
          <w14:ligatures w14:val="none"/>
        </w:rPr>
      </w:pPr>
      <w:r w:rsidRPr="00807B7C">
        <w:rPr>
          <w:rFonts w:ascii="Arial" w:eastAsia="Times New Roman" w:hAnsi="Arial" w:cs="Arial"/>
          <w:b/>
          <w:bCs/>
          <w:kern w:val="0"/>
          <w:sz w:val="20"/>
          <w:szCs w:val="20"/>
          <w:lang w:val="es-ES" w:eastAsia="es-ES"/>
          <w14:ligatures w14:val="none"/>
        </w:rPr>
        <w:t> </w:t>
      </w:r>
      <w:r w:rsidR="00C86C9C" w:rsidRPr="00807B7C">
        <w:rPr>
          <w:rFonts w:ascii="Arial" w:eastAsia="Times New Roman" w:hAnsi="Arial" w:cs="Arial"/>
          <w:b/>
          <w:bCs/>
          <w:kern w:val="0"/>
          <w:sz w:val="20"/>
          <w:szCs w:val="20"/>
          <w:lang w:val="es-ES" w:eastAsia="es-ES"/>
          <w14:ligatures w14:val="none"/>
        </w:rPr>
        <w:tab/>
      </w:r>
      <w:r w:rsidR="00E44E0F" w:rsidRPr="00807B7C">
        <w:rPr>
          <w:rFonts w:ascii="Arial" w:eastAsia="Times New Roman" w:hAnsi="Arial" w:cs="Arial"/>
          <w:b/>
          <w:bCs/>
          <w:kern w:val="0"/>
          <w:sz w:val="20"/>
          <w:szCs w:val="20"/>
          <w:lang w:val="es-ES" w:eastAsia="es-ES"/>
          <w14:ligatures w14:val="none"/>
        </w:rPr>
        <w:t xml:space="preserve">3.4.- </w:t>
      </w:r>
      <w:r w:rsidR="00C86C9C" w:rsidRPr="00807B7C">
        <w:rPr>
          <w:rFonts w:ascii="Arial" w:eastAsia="Times New Roman" w:hAnsi="Arial" w:cs="Arial"/>
          <w:b/>
          <w:bCs/>
          <w:kern w:val="0"/>
          <w:sz w:val="20"/>
          <w:szCs w:val="20"/>
          <w:lang w:val="es-ES" w:eastAsia="es-ES"/>
          <w14:ligatures w14:val="none"/>
        </w:rPr>
        <w:t>C</w:t>
      </w:r>
      <w:r w:rsidRPr="00807B7C">
        <w:rPr>
          <w:rFonts w:ascii="Arial" w:eastAsia="Times New Roman" w:hAnsi="Arial" w:cs="Arial"/>
          <w:b/>
          <w:bCs/>
          <w:kern w:val="0"/>
          <w:sz w:val="20"/>
          <w:szCs w:val="20"/>
          <w:lang w:val="es-ES" w:eastAsia="es-ES"/>
          <w14:ligatures w14:val="none"/>
        </w:rPr>
        <w:t>omunicación a los sujetos investigados </w:t>
      </w:r>
    </w:p>
    <w:p w14:paraId="100F399B" w14:textId="77777777" w:rsidR="000827EF" w:rsidRPr="00807B7C" w:rsidRDefault="000827EF" w:rsidP="000827EF">
      <w:pPr>
        <w:spacing w:after="0" w:line="240" w:lineRule="auto"/>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3321A0D6" w14:textId="4EAC9807" w:rsidR="000827EF" w:rsidRPr="00807B7C" w:rsidRDefault="004F4983" w:rsidP="00E44E0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Salvo para las denuncias anónimas, el </w:t>
      </w:r>
      <w:r w:rsidR="00E44E0F" w:rsidRPr="00807B7C">
        <w:rPr>
          <w:rFonts w:ascii="Arial" w:eastAsia="Times New Roman" w:hAnsi="Arial" w:cs="Arial"/>
          <w:kern w:val="0"/>
          <w:sz w:val="20"/>
          <w:szCs w:val="20"/>
          <w:lang w:val="es-ES" w:eastAsia="es-ES"/>
          <w14:ligatures w14:val="none"/>
        </w:rPr>
        <w:t xml:space="preserve">responsable del sistema </w:t>
      </w:r>
      <w:r w:rsidR="000827EF" w:rsidRPr="00807B7C">
        <w:rPr>
          <w:rFonts w:ascii="Arial" w:eastAsia="Times New Roman" w:hAnsi="Arial" w:cs="Arial"/>
          <w:kern w:val="0"/>
          <w:sz w:val="20"/>
          <w:szCs w:val="20"/>
          <w:lang w:val="es-ES" w:eastAsia="es-ES"/>
          <w14:ligatures w14:val="none"/>
        </w:rPr>
        <w:t xml:space="preserve">se pondrá en contacto con </w:t>
      </w:r>
      <w:r w:rsidR="00781DE6" w:rsidRPr="00807B7C">
        <w:rPr>
          <w:rFonts w:ascii="Arial" w:eastAsia="Times New Roman" w:hAnsi="Arial" w:cs="Arial"/>
          <w:kern w:val="0"/>
          <w:sz w:val="20"/>
          <w:szCs w:val="20"/>
          <w:lang w:val="es-ES" w:eastAsia="es-ES"/>
          <w14:ligatures w14:val="none"/>
        </w:rPr>
        <w:t>las partes</w:t>
      </w:r>
      <w:r w:rsidR="000827EF" w:rsidRPr="00807B7C">
        <w:rPr>
          <w:rFonts w:ascii="Arial" w:eastAsia="Times New Roman" w:hAnsi="Arial" w:cs="Arial"/>
          <w:kern w:val="0"/>
          <w:sz w:val="20"/>
          <w:szCs w:val="20"/>
          <w:lang w:val="es-ES" w:eastAsia="es-ES"/>
          <w14:ligatures w14:val="none"/>
        </w:rPr>
        <w:t>, identificándose ante ést</w:t>
      </w:r>
      <w:r w:rsidR="00781DE6" w:rsidRPr="00807B7C">
        <w:rPr>
          <w:rFonts w:ascii="Arial" w:eastAsia="Times New Roman" w:hAnsi="Arial" w:cs="Arial"/>
          <w:kern w:val="0"/>
          <w:sz w:val="20"/>
          <w:szCs w:val="20"/>
          <w:lang w:val="es-ES" w:eastAsia="es-ES"/>
          <w14:ligatures w14:val="none"/>
        </w:rPr>
        <w:t>as</w:t>
      </w:r>
      <w:r w:rsidR="000827EF" w:rsidRPr="00807B7C">
        <w:rPr>
          <w:rFonts w:ascii="Arial" w:eastAsia="Times New Roman" w:hAnsi="Arial" w:cs="Arial"/>
          <w:kern w:val="0"/>
          <w:sz w:val="20"/>
          <w:szCs w:val="20"/>
          <w:lang w:val="es-ES" w:eastAsia="es-ES"/>
          <w14:ligatures w14:val="none"/>
        </w:rPr>
        <w:t xml:space="preserve"> como encargado de la investigación de la denuncia e informándoles brevemente acerca de los hechos que se les atribuyen y de los principales hitos que se pueden producir durante la investigación. </w:t>
      </w:r>
    </w:p>
    <w:p w14:paraId="2C240E0E" w14:textId="77777777" w:rsidR="000827EF" w:rsidRPr="00807B7C" w:rsidRDefault="000827EF" w:rsidP="000827EF">
      <w:pPr>
        <w:spacing w:after="0" w:line="240" w:lineRule="auto"/>
        <w:ind w:left="135"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65A361DE" w14:textId="6417D171" w:rsidR="001171AA" w:rsidRPr="00807B7C" w:rsidRDefault="003C54E0"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En caso de inadmisión de la denuncia, </w:t>
      </w:r>
      <w:r w:rsidR="009B0ED6" w:rsidRPr="00807B7C">
        <w:rPr>
          <w:rFonts w:ascii="Arial" w:eastAsia="Times New Roman" w:hAnsi="Arial" w:cs="Arial"/>
          <w:kern w:val="0"/>
          <w:sz w:val="20"/>
          <w:szCs w:val="20"/>
          <w:lang w:val="es-ES" w:eastAsia="es-ES"/>
          <w14:ligatures w14:val="none"/>
        </w:rPr>
        <w:t xml:space="preserve">por considerada no procedente, </w:t>
      </w:r>
      <w:r w:rsidR="00E44E0F" w:rsidRPr="00807B7C">
        <w:rPr>
          <w:rFonts w:ascii="Arial" w:eastAsia="Times New Roman" w:hAnsi="Arial" w:cs="Arial"/>
          <w:kern w:val="0"/>
          <w:sz w:val="20"/>
          <w:szCs w:val="20"/>
          <w:lang w:val="es-ES" w:eastAsia="es-ES"/>
          <w14:ligatures w14:val="none"/>
        </w:rPr>
        <w:t xml:space="preserve">se </w:t>
      </w:r>
      <w:r w:rsidR="009B0ED6" w:rsidRPr="00807B7C">
        <w:rPr>
          <w:rFonts w:ascii="Arial" w:eastAsia="Times New Roman" w:hAnsi="Arial" w:cs="Arial"/>
          <w:kern w:val="0"/>
          <w:sz w:val="20"/>
          <w:szCs w:val="20"/>
          <w:lang w:val="es-ES" w:eastAsia="es-ES"/>
          <w14:ligatures w14:val="none"/>
        </w:rPr>
        <w:t>informará de tal extremo al denunciante en un plazo máximo de 3 días desde su presentación</w:t>
      </w:r>
      <w:r w:rsidR="00E904CA" w:rsidRPr="00807B7C">
        <w:rPr>
          <w:rFonts w:ascii="Arial" w:eastAsia="Times New Roman" w:hAnsi="Arial" w:cs="Arial"/>
          <w:kern w:val="0"/>
          <w:sz w:val="20"/>
          <w:szCs w:val="20"/>
          <w:lang w:val="es-ES" w:eastAsia="es-ES"/>
          <w14:ligatures w14:val="none"/>
        </w:rPr>
        <w:t xml:space="preserve"> (salvo denuncias anónimas)</w:t>
      </w:r>
      <w:r w:rsidR="009B0ED6" w:rsidRPr="00807B7C">
        <w:rPr>
          <w:rFonts w:ascii="Arial" w:eastAsia="Times New Roman" w:hAnsi="Arial" w:cs="Arial"/>
          <w:kern w:val="0"/>
          <w:sz w:val="20"/>
          <w:szCs w:val="20"/>
          <w:lang w:val="es-ES" w:eastAsia="es-ES"/>
          <w14:ligatures w14:val="none"/>
        </w:rPr>
        <w:t>.</w:t>
      </w:r>
      <w:r w:rsidR="000827EF" w:rsidRPr="00807B7C">
        <w:rPr>
          <w:rFonts w:ascii="Arial" w:eastAsia="Times New Roman" w:hAnsi="Arial" w:cs="Arial"/>
          <w:kern w:val="0"/>
          <w:sz w:val="20"/>
          <w:szCs w:val="20"/>
          <w:lang w:val="es-ES" w:eastAsia="es-ES"/>
          <w14:ligatures w14:val="none"/>
        </w:rPr>
        <w:t> </w:t>
      </w:r>
    </w:p>
    <w:p w14:paraId="3A4C3943" w14:textId="77777777" w:rsidR="000827EF" w:rsidRPr="00807B7C" w:rsidRDefault="000827EF"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193D8DA5" w14:textId="215C2F34" w:rsidR="000827EF" w:rsidRPr="00807B7C" w:rsidRDefault="000827EF" w:rsidP="000E35BF">
      <w:pPr>
        <w:spacing w:after="0" w:line="240" w:lineRule="auto"/>
        <w:ind w:left="-570"/>
        <w:jc w:val="both"/>
        <w:textAlignment w:val="baseline"/>
        <w:rPr>
          <w:rFonts w:ascii="Arial" w:eastAsia="Times New Roman" w:hAnsi="Arial" w:cs="Arial"/>
          <w:b/>
          <w:bCs/>
          <w:kern w:val="0"/>
          <w:sz w:val="20"/>
          <w:szCs w:val="20"/>
          <w:lang w:val="es-ES" w:eastAsia="es-ES"/>
          <w14:ligatures w14:val="none"/>
        </w:rPr>
      </w:pPr>
      <w:r w:rsidRPr="00807B7C">
        <w:rPr>
          <w:rFonts w:ascii="Arial" w:eastAsia="Times New Roman" w:hAnsi="Arial" w:cs="Arial"/>
          <w:b/>
          <w:bCs/>
          <w:kern w:val="0"/>
          <w:sz w:val="20"/>
          <w:szCs w:val="20"/>
          <w:lang w:val="es-ES" w:eastAsia="es-ES"/>
          <w14:ligatures w14:val="none"/>
        </w:rPr>
        <w:t>        </w:t>
      </w:r>
      <w:r w:rsidR="009B0ED6" w:rsidRPr="00807B7C">
        <w:rPr>
          <w:rFonts w:ascii="Arial" w:eastAsia="Times New Roman" w:hAnsi="Arial" w:cs="Arial"/>
          <w:b/>
          <w:bCs/>
          <w:kern w:val="0"/>
          <w:sz w:val="20"/>
          <w:szCs w:val="20"/>
          <w:lang w:val="es-ES" w:eastAsia="es-ES"/>
          <w14:ligatures w14:val="none"/>
        </w:rPr>
        <w:tab/>
      </w:r>
      <w:r w:rsidR="00E44E0F" w:rsidRPr="00807B7C">
        <w:rPr>
          <w:rFonts w:ascii="Arial" w:eastAsia="Times New Roman" w:hAnsi="Arial" w:cs="Arial"/>
          <w:b/>
          <w:bCs/>
          <w:kern w:val="0"/>
          <w:sz w:val="20"/>
          <w:szCs w:val="20"/>
          <w:lang w:val="es-ES" w:eastAsia="es-ES"/>
          <w14:ligatures w14:val="none"/>
        </w:rPr>
        <w:t xml:space="preserve">3.5.- </w:t>
      </w:r>
      <w:r w:rsidRPr="00807B7C">
        <w:rPr>
          <w:rFonts w:ascii="Arial" w:eastAsia="Times New Roman" w:hAnsi="Arial" w:cs="Arial"/>
          <w:b/>
          <w:bCs/>
          <w:kern w:val="0"/>
          <w:sz w:val="20"/>
          <w:szCs w:val="20"/>
          <w:lang w:val="es-ES" w:eastAsia="es-ES"/>
          <w14:ligatures w14:val="none"/>
        </w:rPr>
        <w:t>Documentación del procedimiento de investigación </w:t>
      </w:r>
    </w:p>
    <w:p w14:paraId="696F9F4C" w14:textId="77777777" w:rsidR="000827EF" w:rsidRPr="00807B7C" w:rsidRDefault="000827EF" w:rsidP="000E35BF">
      <w:pPr>
        <w:spacing w:after="0" w:line="240" w:lineRule="auto"/>
        <w:ind w:left="-570"/>
        <w:jc w:val="both"/>
        <w:textAlignment w:val="baseline"/>
        <w:rPr>
          <w:rFonts w:ascii="Arial" w:eastAsia="Times New Roman" w:hAnsi="Arial" w:cs="Arial"/>
          <w:b/>
          <w:bCs/>
          <w:kern w:val="0"/>
          <w:sz w:val="20"/>
          <w:szCs w:val="20"/>
          <w:lang w:val="es-ES" w:eastAsia="es-ES"/>
          <w14:ligatures w14:val="none"/>
        </w:rPr>
      </w:pPr>
      <w:r w:rsidRPr="00807B7C">
        <w:rPr>
          <w:rFonts w:ascii="Arial" w:eastAsia="Times New Roman" w:hAnsi="Arial" w:cs="Arial"/>
          <w:b/>
          <w:bCs/>
          <w:kern w:val="0"/>
          <w:sz w:val="20"/>
          <w:szCs w:val="20"/>
          <w:lang w:val="es-ES" w:eastAsia="es-ES"/>
          <w14:ligatures w14:val="none"/>
        </w:rPr>
        <w:t> </w:t>
      </w:r>
    </w:p>
    <w:p w14:paraId="7A3F14D3" w14:textId="2B0E96A0" w:rsidR="000827EF" w:rsidRPr="00807B7C" w:rsidRDefault="000827EF"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Será imprescindible incluir en el expediente la documentación detallada de todo el procedimiento de investigación desarrollado, </w:t>
      </w:r>
      <w:r w:rsidR="00AF282C" w:rsidRPr="00807B7C">
        <w:rPr>
          <w:rFonts w:ascii="Arial" w:eastAsia="Times New Roman" w:hAnsi="Arial" w:cs="Arial"/>
          <w:kern w:val="0"/>
          <w:sz w:val="20"/>
          <w:szCs w:val="20"/>
          <w:lang w:val="es-ES" w:eastAsia="es-ES"/>
          <w14:ligatures w14:val="none"/>
        </w:rPr>
        <w:t xml:space="preserve">tales como </w:t>
      </w:r>
      <w:r w:rsidRPr="00807B7C">
        <w:rPr>
          <w:rFonts w:ascii="Arial" w:eastAsia="Times New Roman" w:hAnsi="Arial" w:cs="Arial"/>
          <w:kern w:val="0"/>
          <w:sz w:val="20"/>
          <w:szCs w:val="20"/>
          <w:lang w:val="es-ES" w:eastAsia="es-ES"/>
          <w14:ligatures w14:val="none"/>
        </w:rPr>
        <w:t>los documentos que se vayan recabando y actas de las entrevistas que se mantengan. </w:t>
      </w:r>
    </w:p>
    <w:p w14:paraId="610EEA45" w14:textId="77777777" w:rsidR="000827EF" w:rsidRPr="00807B7C" w:rsidRDefault="000827EF"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3F96106D" w14:textId="7B75D933" w:rsidR="006C3D46" w:rsidRPr="00807B7C" w:rsidRDefault="000827EF" w:rsidP="000E35BF">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En todas las entrevistas que se practiquen por el </w:t>
      </w:r>
      <w:r w:rsidRPr="00807B7C">
        <w:rPr>
          <w:rStyle w:val="normaltextrun"/>
          <w:rFonts w:ascii="Arial" w:hAnsi="Arial" w:cs="Arial"/>
          <w:sz w:val="20"/>
          <w:szCs w:val="20"/>
        </w:rPr>
        <w:t>Órgano de Instrucción</w:t>
      </w:r>
      <w:r w:rsidR="00AF2594" w:rsidRPr="00807B7C">
        <w:rPr>
          <w:rStyle w:val="normaltextrun"/>
          <w:rFonts w:ascii="Arial" w:hAnsi="Arial" w:cs="Arial"/>
          <w:sz w:val="20"/>
          <w:szCs w:val="20"/>
        </w:rPr>
        <w:t>,</w:t>
      </w:r>
      <w:r w:rsidRPr="00807B7C">
        <w:rPr>
          <w:rFonts w:ascii="Arial" w:eastAsia="Times New Roman" w:hAnsi="Arial" w:cs="Arial"/>
          <w:kern w:val="0"/>
          <w:sz w:val="20"/>
          <w:szCs w:val="20"/>
          <w:lang w:val="es-ES" w:eastAsia="es-ES"/>
          <w14:ligatures w14:val="none"/>
        </w:rPr>
        <w:t xml:space="preserve"> éste tomará nota por escrito de los hechos relevantes de la misma incorporándolas a un acta, que deberá firmarse por los comparecientes y por los miembros de la comisión instructora. </w:t>
      </w:r>
    </w:p>
    <w:p w14:paraId="7268056E" w14:textId="77777777" w:rsidR="006C3D46" w:rsidRPr="00807B7C" w:rsidRDefault="006C3D46" w:rsidP="000E35BF">
      <w:pPr>
        <w:spacing w:after="0" w:line="240" w:lineRule="auto"/>
        <w:ind w:right="135"/>
        <w:jc w:val="both"/>
        <w:textAlignment w:val="baseline"/>
        <w:rPr>
          <w:rFonts w:ascii="Arial" w:eastAsia="Times New Roman" w:hAnsi="Arial" w:cs="Arial"/>
          <w:kern w:val="0"/>
          <w:sz w:val="20"/>
          <w:szCs w:val="20"/>
          <w:lang w:val="es-ES" w:eastAsia="es-ES"/>
          <w14:ligatures w14:val="none"/>
        </w:rPr>
      </w:pPr>
    </w:p>
    <w:p w14:paraId="143E5094" w14:textId="7B010D4C" w:rsidR="000827EF" w:rsidRPr="00807B7C" w:rsidRDefault="000827EF" w:rsidP="000E35BF">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Asimismo, se procederá a informar en todas ellas de los extremos que exige la legislación vigente en materia de protección de datos. </w:t>
      </w:r>
    </w:p>
    <w:p w14:paraId="35A60CBE" w14:textId="77777777" w:rsidR="000827EF" w:rsidRPr="00807B7C" w:rsidRDefault="000827EF"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3E4399BC" w14:textId="64626D54" w:rsidR="000827EF" w:rsidRPr="00807B7C" w:rsidRDefault="000827EF" w:rsidP="000E35BF">
      <w:pPr>
        <w:spacing w:after="0" w:line="240" w:lineRule="auto"/>
        <w:ind w:left="-570"/>
        <w:jc w:val="both"/>
        <w:textAlignment w:val="baseline"/>
        <w:rPr>
          <w:rFonts w:ascii="Arial" w:eastAsia="Times New Roman" w:hAnsi="Arial" w:cs="Arial"/>
          <w:b/>
          <w:bCs/>
          <w:kern w:val="0"/>
          <w:sz w:val="20"/>
          <w:szCs w:val="20"/>
          <w:lang w:val="es-ES" w:eastAsia="es-ES"/>
          <w14:ligatures w14:val="none"/>
        </w:rPr>
      </w:pPr>
      <w:r w:rsidRPr="00807B7C">
        <w:rPr>
          <w:rFonts w:ascii="Arial" w:eastAsia="Times New Roman" w:hAnsi="Arial" w:cs="Arial"/>
          <w:b/>
          <w:bCs/>
          <w:kern w:val="0"/>
          <w:sz w:val="20"/>
          <w:szCs w:val="20"/>
          <w:lang w:val="es-ES" w:eastAsia="es-ES"/>
          <w14:ligatures w14:val="none"/>
        </w:rPr>
        <w:t>        </w:t>
      </w:r>
      <w:r w:rsidR="005F5D24" w:rsidRPr="00807B7C">
        <w:rPr>
          <w:rFonts w:ascii="Arial" w:eastAsia="Times New Roman" w:hAnsi="Arial" w:cs="Arial"/>
          <w:b/>
          <w:bCs/>
          <w:kern w:val="0"/>
          <w:sz w:val="20"/>
          <w:szCs w:val="20"/>
          <w:lang w:val="es-ES" w:eastAsia="es-ES"/>
          <w14:ligatures w14:val="none"/>
        </w:rPr>
        <w:tab/>
      </w:r>
      <w:r w:rsidR="00AF2594" w:rsidRPr="00807B7C">
        <w:rPr>
          <w:rFonts w:ascii="Arial" w:eastAsia="Times New Roman" w:hAnsi="Arial" w:cs="Arial"/>
          <w:b/>
          <w:bCs/>
          <w:kern w:val="0"/>
          <w:sz w:val="20"/>
          <w:szCs w:val="20"/>
          <w:lang w:val="es-ES" w:eastAsia="es-ES"/>
          <w14:ligatures w14:val="none"/>
        </w:rPr>
        <w:t>3.6.- Informe</w:t>
      </w:r>
      <w:r w:rsidRPr="00807B7C">
        <w:rPr>
          <w:rFonts w:ascii="Arial" w:eastAsia="Times New Roman" w:hAnsi="Arial" w:cs="Arial"/>
          <w:b/>
          <w:bCs/>
          <w:kern w:val="0"/>
          <w:sz w:val="20"/>
          <w:szCs w:val="20"/>
          <w:lang w:val="es-ES" w:eastAsia="es-ES"/>
          <w14:ligatures w14:val="none"/>
        </w:rPr>
        <w:t xml:space="preserve"> final </w:t>
      </w:r>
      <w:r w:rsidR="009C01A8" w:rsidRPr="00807B7C">
        <w:rPr>
          <w:rFonts w:ascii="Arial" w:eastAsia="Times New Roman" w:hAnsi="Arial" w:cs="Arial"/>
          <w:b/>
          <w:bCs/>
          <w:kern w:val="0"/>
          <w:sz w:val="20"/>
          <w:szCs w:val="20"/>
          <w:lang w:val="es-ES" w:eastAsia="es-ES"/>
          <w14:ligatures w14:val="none"/>
        </w:rPr>
        <w:t xml:space="preserve">del órgano de instrucción </w:t>
      </w:r>
    </w:p>
    <w:p w14:paraId="426D8A6D" w14:textId="77777777" w:rsidR="000827EF" w:rsidRPr="00807B7C" w:rsidRDefault="000827EF"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7F645C39" w14:textId="75CECCC1" w:rsidR="000827EF" w:rsidRPr="00807B7C" w:rsidRDefault="000827EF" w:rsidP="000E35BF">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Una vez finalizadas todas las diligencias de investigación, el </w:t>
      </w:r>
      <w:r w:rsidRPr="00807B7C">
        <w:rPr>
          <w:rStyle w:val="normaltextrun"/>
          <w:rFonts w:ascii="Arial" w:hAnsi="Arial" w:cs="Arial"/>
          <w:sz w:val="20"/>
          <w:szCs w:val="20"/>
        </w:rPr>
        <w:t>Órgano de Instrucción</w:t>
      </w:r>
      <w:r w:rsidRPr="00807B7C">
        <w:rPr>
          <w:rFonts w:ascii="Arial" w:eastAsia="Times New Roman" w:hAnsi="Arial" w:cs="Arial"/>
          <w:kern w:val="0"/>
          <w:sz w:val="20"/>
          <w:szCs w:val="20"/>
          <w:lang w:val="es-ES" w:eastAsia="es-ES"/>
          <w14:ligatures w14:val="none"/>
        </w:rPr>
        <w:t xml:space="preserve"> elaborará en el plazo de 15 días un informe de conclusiones, que contendrá una breve descripción de los siguientes elementos: </w:t>
      </w:r>
    </w:p>
    <w:p w14:paraId="4CCC99D1" w14:textId="77777777" w:rsidR="000827EF" w:rsidRPr="00807B7C" w:rsidRDefault="000827EF" w:rsidP="000E35BF">
      <w:pPr>
        <w:spacing w:after="0" w:line="240" w:lineRule="auto"/>
        <w:ind w:left="680" w:hanging="340"/>
        <w:jc w:val="both"/>
        <w:textAlignment w:val="baseline"/>
        <w:rPr>
          <w:rFonts w:ascii="Arial" w:eastAsia="Times New Roman" w:hAnsi="Arial" w:cs="Arial"/>
          <w:kern w:val="0"/>
          <w:sz w:val="20"/>
          <w:szCs w:val="20"/>
          <w:lang w:val="es-ES" w:eastAsia="es-ES"/>
          <w14:ligatures w14:val="none"/>
        </w:rPr>
      </w:pPr>
    </w:p>
    <w:p w14:paraId="03139F57" w14:textId="7CE8907B" w:rsidR="006C3D46" w:rsidRPr="00807B7C" w:rsidRDefault="006C3D46" w:rsidP="00BC580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Identidad de los miembros de la comisión instructora.</w:t>
      </w:r>
    </w:p>
    <w:p w14:paraId="65E3BE37" w14:textId="0DEC37D8" w:rsidR="000827EF" w:rsidRPr="00807B7C" w:rsidRDefault="000827EF" w:rsidP="00BC580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Naturaleza de la contingencia.</w:t>
      </w:r>
      <w:r w:rsidR="006C3D46" w:rsidRPr="00807B7C">
        <w:rPr>
          <w:rFonts w:ascii="Arial" w:eastAsiaTheme="minorHAnsi" w:hAnsi="Arial" w:cs="Arial"/>
          <w:kern w:val="2"/>
          <w:sz w:val="20"/>
          <w:szCs w:val="20"/>
          <w:lang w:val="es-ES_tradnl" w:eastAsia="en-US"/>
          <w14:ligatures w14:val="standardContextual"/>
        </w:rPr>
        <w:t xml:space="preserve"> </w:t>
      </w:r>
      <w:r w:rsidRPr="00807B7C">
        <w:rPr>
          <w:rFonts w:ascii="Arial" w:eastAsiaTheme="minorHAnsi" w:hAnsi="Arial" w:cs="Arial"/>
          <w:kern w:val="2"/>
          <w:sz w:val="20"/>
          <w:szCs w:val="20"/>
          <w:lang w:val="es-ES_tradnl" w:eastAsia="en-US"/>
          <w14:ligatures w14:val="standardContextual"/>
        </w:rPr>
        <w:t>Se identificarán, en la medida de lo posible, los sujetos intervinientes, la naturaleza de los hechos, la fecha, el lugar y las circunstancias en que supuestamente sucedieron, los preceptos legales o la normativa interna infringida o puesta en peligro. </w:t>
      </w:r>
    </w:p>
    <w:p w14:paraId="76EAA11B" w14:textId="3A444D3D" w:rsidR="000827EF" w:rsidRPr="00807B7C" w:rsidRDefault="000827EF" w:rsidP="00BC580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Relación de los hechos y descubrimientos relevantes. Se relatarán los hechos más relevantes recabados a lo largo del procedimiento de investigación diferenciando entre aquéllos obtenidos de la documentación de la empresa, de la información proporcionada por el denunciante o de las entrevistas mantenidas con los sujetos investigados y con los testigos.</w:t>
      </w:r>
    </w:p>
    <w:p w14:paraId="2CC6103B" w14:textId="6449E750" w:rsidR="000827EF" w:rsidRPr="00807B7C" w:rsidRDefault="000827EF" w:rsidP="00BC580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Conclusiones y valoración de los </w:t>
      </w:r>
      <w:r w:rsidR="00EC786E" w:rsidRPr="00807B7C">
        <w:rPr>
          <w:rFonts w:ascii="Arial" w:eastAsiaTheme="minorHAnsi" w:hAnsi="Arial" w:cs="Arial"/>
          <w:kern w:val="2"/>
          <w:sz w:val="20"/>
          <w:szCs w:val="20"/>
          <w:lang w:val="es-ES_tradnl" w:eastAsia="en-US"/>
          <w14:ligatures w14:val="standardContextual"/>
        </w:rPr>
        <w:t>hechos. Se</w:t>
      </w:r>
      <w:r w:rsidRPr="00807B7C">
        <w:rPr>
          <w:rFonts w:ascii="Arial" w:eastAsiaTheme="minorHAnsi" w:hAnsi="Arial" w:cs="Arial"/>
          <w:kern w:val="2"/>
          <w:sz w:val="20"/>
          <w:szCs w:val="20"/>
          <w:lang w:val="es-ES_tradnl" w:eastAsia="en-US"/>
          <w14:ligatures w14:val="standardContextual"/>
        </w:rPr>
        <w:t xml:space="preserve"> especificarán las conclusiones extraídas por la comisión instructora, así como su valoración de los hechos relatados, pudiendo proponer dos posibles acciones: </w:t>
      </w:r>
    </w:p>
    <w:p w14:paraId="79F05EDA" w14:textId="2262303B" w:rsidR="000827EF" w:rsidRPr="00807B7C" w:rsidRDefault="000827EF" w:rsidP="00BC580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Propuesta de continuación del procedimiento, si se estima que de las diligencias practicadas ha quedado suficientemente acreditada la comisión por el sujeto </w:t>
      </w:r>
      <w:r w:rsidRPr="00807B7C">
        <w:rPr>
          <w:rFonts w:ascii="Arial" w:eastAsiaTheme="minorHAnsi" w:hAnsi="Arial" w:cs="Arial"/>
          <w:kern w:val="2"/>
          <w:sz w:val="20"/>
          <w:szCs w:val="20"/>
          <w:lang w:val="es-ES_tradnl" w:eastAsia="en-US"/>
          <w14:ligatures w14:val="standardContextual"/>
        </w:rPr>
        <w:lastRenderedPageBreak/>
        <w:t>investigado de una infracción sancionable</w:t>
      </w:r>
      <w:r w:rsidR="00E705D9" w:rsidRPr="00807B7C">
        <w:rPr>
          <w:rFonts w:ascii="Arial" w:eastAsiaTheme="minorHAnsi" w:hAnsi="Arial" w:cs="Arial"/>
          <w:kern w:val="2"/>
          <w:sz w:val="20"/>
          <w:szCs w:val="20"/>
          <w:lang w:val="es-ES_tradnl" w:eastAsia="en-US"/>
          <w14:ligatures w14:val="standardContextual"/>
        </w:rPr>
        <w:t>, se</w:t>
      </w:r>
      <w:r w:rsidR="000E35BF" w:rsidRPr="00807B7C">
        <w:rPr>
          <w:rFonts w:ascii="Arial" w:eastAsiaTheme="minorHAnsi" w:hAnsi="Arial" w:cs="Arial"/>
          <w:kern w:val="2"/>
          <w:sz w:val="20"/>
          <w:szCs w:val="20"/>
          <w:lang w:val="es-ES_tradnl" w:eastAsia="en-US"/>
          <w14:ligatures w14:val="standardContextual"/>
        </w:rPr>
        <w:t xml:space="preserve"> incluir</w:t>
      </w:r>
      <w:r w:rsidR="00734855" w:rsidRPr="00807B7C">
        <w:rPr>
          <w:rFonts w:ascii="Arial" w:eastAsiaTheme="minorHAnsi" w:hAnsi="Arial" w:cs="Arial"/>
          <w:kern w:val="2"/>
          <w:sz w:val="20"/>
          <w:szCs w:val="20"/>
          <w:lang w:val="es-ES_tradnl" w:eastAsia="en-US"/>
          <w14:ligatures w14:val="standardContextual"/>
        </w:rPr>
        <w:t>á</w:t>
      </w:r>
      <w:r w:rsidR="000E35BF" w:rsidRPr="00807B7C">
        <w:rPr>
          <w:rFonts w:ascii="Arial" w:eastAsiaTheme="minorHAnsi" w:hAnsi="Arial" w:cs="Arial"/>
          <w:kern w:val="2"/>
          <w:sz w:val="20"/>
          <w:szCs w:val="20"/>
          <w:lang w:val="es-ES_tradnl" w:eastAsia="en-US"/>
          <w14:ligatures w14:val="standardContextual"/>
        </w:rPr>
        <w:t xml:space="preserve"> un último apartado en el que se identifiquen las sanciones susceptibles de ser adoptadas por la empresa contra los sujetos responsable de los hechos, así como cualquier otro tipo de medidas adicionales, incluyendo las posibles acciones resarcitorias que se puedan adoptar respecto a cualquier perjudicado por los hechos</w:t>
      </w:r>
    </w:p>
    <w:p w14:paraId="14B40492" w14:textId="77777777" w:rsidR="000827EF" w:rsidRPr="00807B7C" w:rsidRDefault="000827EF" w:rsidP="00BC5805">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Archivo del procedimiento, si se estima que el hecho no es constitutivo de infracción, que no aparece suficientemente justificada su perpetración o que no se ha acreditado autor conocido.  </w:t>
      </w:r>
    </w:p>
    <w:p w14:paraId="6F9B704C" w14:textId="28115E5C" w:rsidR="000827EF" w:rsidRPr="00807B7C" w:rsidRDefault="000827EF" w:rsidP="000E35BF">
      <w:pPr>
        <w:spacing w:after="0" w:line="240" w:lineRule="auto"/>
        <w:ind w:left="680" w:hanging="340"/>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r w:rsidRPr="00807B7C">
        <w:rPr>
          <w:rFonts w:ascii="Arial" w:eastAsia="Times New Roman" w:hAnsi="Arial" w:cs="Arial"/>
          <w:b/>
          <w:bCs/>
          <w:kern w:val="0"/>
          <w:sz w:val="20"/>
          <w:szCs w:val="20"/>
          <w:lang w:val="es-ES" w:eastAsia="es-ES"/>
          <w14:ligatures w14:val="none"/>
        </w:rPr>
        <w:t>    </w:t>
      </w:r>
    </w:p>
    <w:p w14:paraId="392FF8C3" w14:textId="7D0C8259" w:rsidR="000827EF" w:rsidRPr="00807B7C" w:rsidRDefault="000827EF" w:rsidP="00162DB9">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Una vez elaborado, el informe final de investigación será inmediatamente trasladado al </w:t>
      </w:r>
      <w:r w:rsidR="000E35BF" w:rsidRPr="00807B7C">
        <w:rPr>
          <w:rFonts w:ascii="Arial" w:eastAsia="Times New Roman" w:hAnsi="Arial" w:cs="Arial"/>
          <w:kern w:val="0"/>
          <w:sz w:val="20"/>
          <w:szCs w:val="20"/>
          <w:lang w:val="es-ES" w:eastAsia="es-ES"/>
          <w14:ligatures w14:val="none"/>
        </w:rPr>
        <w:t xml:space="preserve">Órgano de Decisión </w:t>
      </w:r>
      <w:r w:rsidRPr="00807B7C">
        <w:rPr>
          <w:rFonts w:ascii="Arial" w:eastAsia="Times New Roman" w:hAnsi="Arial" w:cs="Arial"/>
          <w:kern w:val="0"/>
          <w:sz w:val="20"/>
          <w:szCs w:val="20"/>
          <w:lang w:val="es-ES" w:eastAsia="es-ES"/>
          <w14:ligatures w14:val="none"/>
        </w:rPr>
        <w:t>y deberá quedar archivado junto con el resto del expediente de investigación. </w:t>
      </w:r>
    </w:p>
    <w:p w14:paraId="28CFC9F7" w14:textId="77777777" w:rsidR="00AB471A" w:rsidRPr="00807B7C" w:rsidRDefault="00AB471A" w:rsidP="000E35BF">
      <w:pPr>
        <w:jc w:val="both"/>
        <w:rPr>
          <w:rFonts w:ascii="Arial" w:hAnsi="Arial" w:cs="Arial"/>
          <w:b/>
          <w:sz w:val="20"/>
          <w:szCs w:val="20"/>
        </w:rPr>
      </w:pPr>
    </w:p>
    <w:p w14:paraId="4DD6D4E5" w14:textId="63C8C8E4" w:rsidR="000E35BF" w:rsidRPr="00807B7C" w:rsidRDefault="00162DB9" w:rsidP="000E35BF">
      <w:pPr>
        <w:jc w:val="both"/>
        <w:rPr>
          <w:rFonts w:ascii="Arial" w:hAnsi="Arial" w:cs="Arial"/>
          <w:b/>
          <w:sz w:val="20"/>
          <w:szCs w:val="20"/>
        </w:rPr>
      </w:pPr>
      <w:r w:rsidRPr="00807B7C">
        <w:rPr>
          <w:rFonts w:ascii="Arial" w:hAnsi="Arial" w:cs="Arial"/>
          <w:b/>
          <w:sz w:val="20"/>
          <w:szCs w:val="20"/>
        </w:rPr>
        <w:t>4</w:t>
      </w:r>
      <w:r w:rsidR="00C7541B" w:rsidRPr="00807B7C">
        <w:rPr>
          <w:rFonts w:ascii="Arial" w:hAnsi="Arial" w:cs="Arial"/>
          <w:b/>
          <w:sz w:val="20"/>
          <w:szCs w:val="20"/>
        </w:rPr>
        <w:t xml:space="preserve">.- FASE DECISORIA </w:t>
      </w:r>
    </w:p>
    <w:p w14:paraId="6118E1EA" w14:textId="38458A66" w:rsidR="000A0AB8" w:rsidRPr="00807B7C" w:rsidRDefault="0086433A" w:rsidP="001171AA">
      <w:pPr>
        <w:spacing w:after="0" w:line="240" w:lineRule="auto"/>
        <w:jc w:val="both"/>
        <w:rPr>
          <w:rFonts w:ascii="Arial" w:hAnsi="Arial" w:cs="Arial"/>
          <w:sz w:val="20"/>
          <w:szCs w:val="20"/>
        </w:rPr>
      </w:pPr>
      <w:r w:rsidRPr="00807B7C">
        <w:rPr>
          <w:rFonts w:ascii="Arial" w:hAnsi="Arial" w:cs="Arial"/>
          <w:bCs/>
          <w:sz w:val="20"/>
          <w:szCs w:val="20"/>
        </w:rPr>
        <w:t xml:space="preserve">A la vista del informe elaborado por el órgano de instrucción, si se estima </w:t>
      </w:r>
      <w:r w:rsidR="00445E5E" w:rsidRPr="00807B7C">
        <w:rPr>
          <w:rFonts w:ascii="Arial" w:hAnsi="Arial" w:cs="Arial"/>
          <w:bCs/>
          <w:sz w:val="20"/>
          <w:szCs w:val="20"/>
        </w:rPr>
        <w:t>procedente la denuncia</w:t>
      </w:r>
      <w:r w:rsidR="000A0AB8" w:rsidRPr="00807B7C">
        <w:rPr>
          <w:rFonts w:ascii="Arial" w:hAnsi="Arial" w:cs="Arial"/>
          <w:bCs/>
          <w:sz w:val="20"/>
          <w:szCs w:val="20"/>
        </w:rPr>
        <w:t xml:space="preserve">, se constituirá el </w:t>
      </w:r>
      <w:r w:rsidR="00B43E7F" w:rsidRPr="00807B7C">
        <w:rPr>
          <w:rFonts w:ascii="Arial" w:hAnsi="Arial" w:cs="Arial"/>
          <w:bCs/>
          <w:sz w:val="20"/>
          <w:szCs w:val="20"/>
        </w:rPr>
        <w:t>Ó</w:t>
      </w:r>
      <w:r w:rsidR="000A0AB8" w:rsidRPr="00807B7C">
        <w:rPr>
          <w:rFonts w:ascii="Arial" w:hAnsi="Arial" w:cs="Arial"/>
          <w:bCs/>
          <w:sz w:val="20"/>
          <w:szCs w:val="20"/>
        </w:rPr>
        <w:t xml:space="preserve">rgano de </w:t>
      </w:r>
      <w:r w:rsidR="00B43E7F" w:rsidRPr="00807B7C">
        <w:rPr>
          <w:rFonts w:ascii="Arial" w:hAnsi="Arial" w:cs="Arial"/>
          <w:bCs/>
          <w:sz w:val="20"/>
          <w:szCs w:val="20"/>
        </w:rPr>
        <w:t>D</w:t>
      </w:r>
      <w:r w:rsidR="000A0AB8" w:rsidRPr="00807B7C">
        <w:rPr>
          <w:rFonts w:ascii="Arial" w:hAnsi="Arial" w:cs="Arial"/>
          <w:bCs/>
          <w:sz w:val="20"/>
          <w:szCs w:val="20"/>
        </w:rPr>
        <w:t xml:space="preserve">ecisión, cuya </w:t>
      </w:r>
      <w:r w:rsidR="001171AA" w:rsidRPr="00807B7C">
        <w:rPr>
          <w:rFonts w:ascii="Arial" w:hAnsi="Arial" w:cs="Arial"/>
          <w:bCs/>
          <w:sz w:val="20"/>
          <w:szCs w:val="20"/>
        </w:rPr>
        <w:t>f</w:t>
      </w:r>
      <w:r w:rsidR="000E35BF" w:rsidRPr="00807B7C">
        <w:rPr>
          <w:rFonts w:ascii="Arial" w:hAnsi="Arial" w:cs="Arial"/>
          <w:bCs/>
          <w:sz w:val="20"/>
          <w:szCs w:val="20"/>
        </w:rPr>
        <w:t>unci</w:t>
      </w:r>
      <w:r w:rsidR="001171AA" w:rsidRPr="00807B7C">
        <w:rPr>
          <w:rFonts w:ascii="Arial" w:hAnsi="Arial" w:cs="Arial"/>
          <w:bCs/>
          <w:sz w:val="20"/>
          <w:szCs w:val="20"/>
        </w:rPr>
        <w:t>ón</w:t>
      </w:r>
      <w:r w:rsidR="000A0AB8" w:rsidRPr="00807B7C">
        <w:rPr>
          <w:rFonts w:ascii="Arial" w:hAnsi="Arial" w:cs="Arial"/>
          <w:bCs/>
          <w:sz w:val="20"/>
          <w:szCs w:val="20"/>
        </w:rPr>
        <w:t xml:space="preserve"> es</w:t>
      </w:r>
      <w:r w:rsidR="001171AA" w:rsidRPr="00807B7C">
        <w:rPr>
          <w:rFonts w:ascii="Arial" w:hAnsi="Arial" w:cs="Arial"/>
          <w:bCs/>
          <w:sz w:val="20"/>
          <w:szCs w:val="20"/>
        </w:rPr>
        <w:t xml:space="preserve"> l</w:t>
      </w:r>
      <w:r w:rsidR="000E35BF" w:rsidRPr="00807B7C">
        <w:rPr>
          <w:rFonts w:ascii="Arial" w:hAnsi="Arial" w:cs="Arial"/>
          <w:sz w:val="20"/>
          <w:szCs w:val="20"/>
        </w:rPr>
        <w:t xml:space="preserve">a formación de la voluntad de la persona jurídica en respuesta a la </w:t>
      </w:r>
      <w:r w:rsidR="000A0AB8" w:rsidRPr="00807B7C">
        <w:rPr>
          <w:rFonts w:ascii="Arial" w:hAnsi="Arial" w:cs="Arial"/>
          <w:sz w:val="20"/>
          <w:szCs w:val="20"/>
        </w:rPr>
        <w:t>denuncia planteada.</w:t>
      </w:r>
    </w:p>
    <w:p w14:paraId="157AB907" w14:textId="77777777" w:rsidR="000A0AB8" w:rsidRPr="00807B7C" w:rsidRDefault="000A0AB8" w:rsidP="001171AA">
      <w:pPr>
        <w:spacing w:after="0" w:line="240" w:lineRule="auto"/>
        <w:jc w:val="both"/>
        <w:rPr>
          <w:rFonts w:ascii="Arial" w:hAnsi="Arial" w:cs="Arial"/>
          <w:sz w:val="20"/>
          <w:szCs w:val="20"/>
        </w:rPr>
      </w:pPr>
    </w:p>
    <w:p w14:paraId="426F824C" w14:textId="6082288E" w:rsidR="000E35BF" w:rsidRPr="00807B7C" w:rsidRDefault="000E35BF" w:rsidP="001171AA">
      <w:pPr>
        <w:spacing w:after="0" w:line="240" w:lineRule="auto"/>
        <w:jc w:val="both"/>
        <w:rPr>
          <w:rFonts w:ascii="Arial" w:hAnsi="Arial" w:cs="Arial"/>
          <w:sz w:val="20"/>
          <w:szCs w:val="20"/>
        </w:rPr>
      </w:pPr>
      <w:r w:rsidRPr="00807B7C">
        <w:rPr>
          <w:rFonts w:ascii="Arial" w:hAnsi="Arial" w:cs="Arial"/>
          <w:sz w:val="20"/>
          <w:szCs w:val="20"/>
        </w:rPr>
        <w:t>Para la formación de dicha voluntad</w:t>
      </w:r>
      <w:r w:rsidR="0021584A" w:rsidRPr="00807B7C">
        <w:rPr>
          <w:rFonts w:ascii="Arial" w:hAnsi="Arial" w:cs="Arial"/>
          <w:sz w:val="20"/>
          <w:szCs w:val="20"/>
        </w:rPr>
        <w:t>,</w:t>
      </w:r>
      <w:r w:rsidRPr="00807B7C">
        <w:rPr>
          <w:rFonts w:ascii="Arial" w:hAnsi="Arial" w:cs="Arial"/>
          <w:sz w:val="20"/>
          <w:szCs w:val="20"/>
        </w:rPr>
        <w:t xml:space="preserve"> el Órgano </w:t>
      </w:r>
      <w:r w:rsidR="00B43E7F" w:rsidRPr="00807B7C">
        <w:rPr>
          <w:rFonts w:ascii="Arial" w:hAnsi="Arial" w:cs="Arial"/>
          <w:sz w:val="20"/>
          <w:szCs w:val="20"/>
        </w:rPr>
        <w:t>D</w:t>
      </w:r>
      <w:r w:rsidRPr="00807B7C">
        <w:rPr>
          <w:rFonts w:ascii="Arial" w:hAnsi="Arial" w:cs="Arial"/>
          <w:sz w:val="20"/>
          <w:szCs w:val="20"/>
        </w:rPr>
        <w:t>ecisorio podrá solicitar asesoramiento de cuantos servicios externos sea necesario, así como cuantas aclaraciones requiere por parte del propio Órgano de Instrucción.</w:t>
      </w:r>
    </w:p>
    <w:p w14:paraId="6A19DE9F" w14:textId="77777777" w:rsidR="001171AA" w:rsidRPr="00807B7C" w:rsidRDefault="001171AA" w:rsidP="001171AA">
      <w:pPr>
        <w:spacing w:after="0" w:line="240" w:lineRule="auto"/>
        <w:jc w:val="both"/>
        <w:rPr>
          <w:rFonts w:ascii="Arial" w:hAnsi="Arial" w:cs="Arial"/>
          <w:sz w:val="20"/>
          <w:szCs w:val="20"/>
        </w:rPr>
      </w:pPr>
    </w:p>
    <w:p w14:paraId="5495590D" w14:textId="64E4A75C" w:rsidR="000E35BF" w:rsidRPr="00807B7C" w:rsidRDefault="000E35BF" w:rsidP="001171AA">
      <w:pPr>
        <w:spacing w:after="0" w:line="240" w:lineRule="auto"/>
        <w:jc w:val="both"/>
        <w:rPr>
          <w:rFonts w:ascii="Arial" w:hAnsi="Arial" w:cs="Arial"/>
          <w:sz w:val="20"/>
          <w:szCs w:val="20"/>
        </w:rPr>
      </w:pPr>
      <w:r w:rsidRPr="00807B7C">
        <w:rPr>
          <w:rFonts w:ascii="Arial" w:hAnsi="Arial" w:cs="Arial"/>
          <w:bCs/>
          <w:sz w:val="20"/>
          <w:szCs w:val="20"/>
        </w:rPr>
        <w:t xml:space="preserve">Su Composición es colegiada, </w:t>
      </w:r>
      <w:r w:rsidRPr="00807B7C">
        <w:rPr>
          <w:rFonts w:ascii="Arial" w:hAnsi="Arial" w:cs="Arial"/>
          <w:sz w:val="20"/>
          <w:szCs w:val="20"/>
        </w:rPr>
        <w:t xml:space="preserve">estando compuesto por los miembros del Órgano de Instrucción, al que se incorporará un representante del Órgano de Administración de </w:t>
      </w:r>
      <w:r w:rsidR="00AB471A" w:rsidRPr="00807B7C">
        <w:rPr>
          <w:rFonts w:ascii="Arial" w:hAnsi="Arial" w:cs="Arial"/>
          <w:sz w:val="20"/>
          <w:szCs w:val="20"/>
        </w:rPr>
        <w:t>la entidad.</w:t>
      </w:r>
    </w:p>
    <w:p w14:paraId="0A09DA3E" w14:textId="77777777" w:rsidR="001171AA" w:rsidRPr="00807B7C" w:rsidRDefault="001171AA" w:rsidP="001171AA">
      <w:pPr>
        <w:spacing w:after="0" w:line="240" w:lineRule="auto"/>
        <w:jc w:val="both"/>
        <w:rPr>
          <w:rFonts w:ascii="Arial" w:hAnsi="Arial" w:cs="Arial"/>
          <w:sz w:val="20"/>
          <w:szCs w:val="20"/>
        </w:rPr>
      </w:pPr>
    </w:p>
    <w:p w14:paraId="3CFC83E4" w14:textId="59C6535C" w:rsidR="000E35BF" w:rsidRPr="00807B7C" w:rsidRDefault="000E35BF" w:rsidP="00546BE6">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En caso de incompatibilidad de cualquiera de los miembros del </w:t>
      </w:r>
      <w:r w:rsidR="001171AA" w:rsidRPr="00807B7C">
        <w:rPr>
          <w:rFonts w:ascii="Arial" w:hAnsi="Arial" w:cs="Arial"/>
          <w:bCs/>
          <w:sz w:val="20"/>
          <w:szCs w:val="20"/>
        </w:rPr>
        <w:t>Órgano de Decisión</w:t>
      </w:r>
      <w:r w:rsidR="001171AA" w:rsidRPr="00807B7C">
        <w:rPr>
          <w:rFonts w:ascii="Arial" w:eastAsia="Times New Roman" w:hAnsi="Arial" w:cs="Arial"/>
          <w:kern w:val="0"/>
          <w:sz w:val="20"/>
          <w:szCs w:val="20"/>
          <w:lang w:val="es-ES" w:eastAsia="es-ES"/>
          <w14:ligatures w14:val="none"/>
        </w:rPr>
        <w:t xml:space="preserve"> </w:t>
      </w:r>
      <w:r w:rsidRPr="00807B7C">
        <w:rPr>
          <w:rFonts w:ascii="Arial" w:eastAsia="Times New Roman" w:hAnsi="Arial" w:cs="Arial"/>
          <w:kern w:val="0"/>
          <w:sz w:val="20"/>
          <w:szCs w:val="20"/>
          <w:lang w:val="es-ES" w:eastAsia="es-ES"/>
          <w14:ligatures w14:val="none"/>
        </w:rPr>
        <w:t>para la tramitación de un asunto concreto, dicho miembro será apartado de todos los trámites que se celebren en relación con el mismo. </w:t>
      </w:r>
    </w:p>
    <w:p w14:paraId="0D0B526A" w14:textId="77777777" w:rsidR="00F97D88" w:rsidRPr="00807B7C" w:rsidRDefault="00F97D88" w:rsidP="00546BE6">
      <w:pPr>
        <w:spacing w:after="0" w:line="240" w:lineRule="auto"/>
        <w:ind w:right="135"/>
        <w:jc w:val="both"/>
        <w:textAlignment w:val="baseline"/>
        <w:rPr>
          <w:rFonts w:ascii="Arial" w:eastAsia="Times New Roman" w:hAnsi="Arial" w:cs="Arial"/>
          <w:kern w:val="0"/>
          <w:sz w:val="20"/>
          <w:szCs w:val="20"/>
          <w:lang w:val="es-ES" w:eastAsia="es-ES"/>
          <w14:ligatures w14:val="none"/>
        </w:rPr>
      </w:pPr>
    </w:p>
    <w:p w14:paraId="0B184D98" w14:textId="73938ACB" w:rsidR="000E35BF" w:rsidRPr="00807B7C" w:rsidRDefault="00F97D88" w:rsidP="002055B5">
      <w:pPr>
        <w:spacing w:after="0" w:line="240" w:lineRule="auto"/>
        <w:ind w:right="135"/>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E</w:t>
      </w:r>
      <w:r w:rsidR="000E35BF" w:rsidRPr="00807B7C">
        <w:rPr>
          <w:rFonts w:ascii="Arial" w:eastAsia="Times New Roman" w:hAnsi="Arial" w:cs="Arial"/>
          <w:kern w:val="0"/>
          <w:sz w:val="20"/>
          <w:szCs w:val="20"/>
          <w:lang w:val="es-ES" w:eastAsia="es-ES"/>
          <w14:ligatures w14:val="none"/>
        </w:rPr>
        <w:t xml:space="preserve">l </w:t>
      </w:r>
      <w:r w:rsidR="001171AA" w:rsidRPr="00807B7C">
        <w:rPr>
          <w:rFonts w:ascii="Arial" w:hAnsi="Arial" w:cs="Arial"/>
          <w:bCs/>
          <w:sz w:val="20"/>
          <w:szCs w:val="20"/>
        </w:rPr>
        <w:t>Órgano de Decisión</w:t>
      </w:r>
      <w:r w:rsidR="001171AA" w:rsidRPr="00807B7C">
        <w:rPr>
          <w:rFonts w:ascii="Arial" w:eastAsia="Times New Roman" w:hAnsi="Arial" w:cs="Arial"/>
          <w:kern w:val="0"/>
          <w:sz w:val="20"/>
          <w:szCs w:val="20"/>
          <w:lang w:val="es-ES" w:eastAsia="es-ES"/>
          <w14:ligatures w14:val="none"/>
        </w:rPr>
        <w:t xml:space="preserve"> </w:t>
      </w:r>
      <w:r w:rsidR="000E35BF" w:rsidRPr="00807B7C">
        <w:rPr>
          <w:rFonts w:ascii="Arial" w:eastAsia="Times New Roman" w:hAnsi="Arial" w:cs="Arial"/>
          <w:kern w:val="0"/>
          <w:sz w:val="20"/>
          <w:szCs w:val="20"/>
          <w:lang w:val="es-ES" w:eastAsia="es-ES"/>
          <w14:ligatures w14:val="none"/>
        </w:rPr>
        <w:t>dará traslado de</w:t>
      </w:r>
      <w:r w:rsidR="00EE6882" w:rsidRPr="00807B7C">
        <w:rPr>
          <w:rFonts w:ascii="Arial" w:eastAsia="Times New Roman" w:hAnsi="Arial" w:cs="Arial"/>
          <w:kern w:val="0"/>
          <w:sz w:val="20"/>
          <w:szCs w:val="20"/>
          <w:lang w:val="es-ES" w:eastAsia="es-ES"/>
          <w14:ligatures w14:val="none"/>
        </w:rPr>
        <w:t xml:space="preserve">l expediente </w:t>
      </w:r>
      <w:r w:rsidR="000E35BF" w:rsidRPr="00807B7C">
        <w:rPr>
          <w:rFonts w:ascii="Arial" w:eastAsia="Times New Roman" w:hAnsi="Arial" w:cs="Arial"/>
          <w:kern w:val="0"/>
          <w:sz w:val="20"/>
          <w:szCs w:val="20"/>
          <w:lang w:val="es-ES" w:eastAsia="es-ES"/>
          <w14:ligatures w14:val="none"/>
        </w:rPr>
        <w:t>a los sujetos investigados, a quienes se concederá un plazo de 5 días para alegar por escrito cuanto crean conveniente para su descargo y para aportar los documentos que consideren de interés</w:t>
      </w:r>
      <w:r w:rsidR="002055B5" w:rsidRPr="00807B7C">
        <w:rPr>
          <w:rFonts w:ascii="Arial" w:eastAsia="Times New Roman" w:hAnsi="Arial" w:cs="Arial"/>
          <w:kern w:val="0"/>
          <w:sz w:val="20"/>
          <w:szCs w:val="20"/>
          <w:lang w:val="es-ES" w:eastAsia="es-ES"/>
          <w14:ligatures w14:val="none"/>
        </w:rPr>
        <w:t xml:space="preserve"> y</w:t>
      </w:r>
      <w:r w:rsidR="000E35BF" w:rsidRPr="00807B7C">
        <w:rPr>
          <w:rFonts w:ascii="Arial" w:eastAsia="Times New Roman" w:hAnsi="Arial" w:cs="Arial"/>
          <w:kern w:val="0"/>
          <w:sz w:val="20"/>
          <w:szCs w:val="20"/>
          <w:lang w:val="es-ES" w:eastAsia="es-ES"/>
          <w14:ligatures w14:val="none"/>
        </w:rPr>
        <w:t xml:space="preserve"> transcurrido e</w:t>
      </w:r>
      <w:r w:rsidR="002055B5" w:rsidRPr="00807B7C">
        <w:rPr>
          <w:rFonts w:ascii="Arial" w:eastAsia="Times New Roman" w:hAnsi="Arial" w:cs="Arial"/>
          <w:kern w:val="0"/>
          <w:sz w:val="20"/>
          <w:szCs w:val="20"/>
          <w:lang w:val="es-ES" w:eastAsia="es-ES"/>
          <w14:ligatures w14:val="none"/>
        </w:rPr>
        <w:t>ste</w:t>
      </w:r>
      <w:r w:rsidR="000E35BF" w:rsidRPr="00807B7C">
        <w:rPr>
          <w:rFonts w:ascii="Arial" w:eastAsia="Times New Roman" w:hAnsi="Arial" w:cs="Arial"/>
          <w:kern w:val="0"/>
          <w:sz w:val="20"/>
          <w:szCs w:val="20"/>
          <w:lang w:val="es-ES" w:eastAsia="es-ES"/>
          <w14:ligatures w14:val="none"/>
        </w:rPr>
        <w:t xml:space="preserve"> plazo, podrá adoptar alguna de las siguientes decisiones: </w:t>
      </w:r>
    </w:p>
    <w:p w14:paraId="3E658694" w14:textId="77777777" w:rsidR="000E35BF" w:rsidRPr="00807B7C" w:rsidRDefault="000E35BF" w:rsidP="00546BE6">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13050A15" w14:textId="72779182" w:rsidR="000E35BF" w:rsidRPr="00807B7C" w:rsidRDefault="000E35BF"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Solicitar la práctica de diligencias de investigación adicionales   </w:t>
      </w:r>
    </w:p>
    <w:p w14:paraId="3B17B25E" w14:textId="22EBA743" w:rsidR="00591CA6" w:rsidRPr="00807B7C" w:rsidRDefault="00F047CE"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Solicitar al </w:t>
      </w:r>
      <w:r w:rsidR="002574D9" w:rsidRPr="00807B7C">
        <w:rPr>
          <w:rFonts w:ascii="Arial" w:eastAsiaTheme="minorHAnsi" w:hAnsi="Arial" w:cs="Arial"/>
          <w:kern w:val="2"/>
          <w:sz w:val="20"/>
          <w:szCs w:val="20"/>
          <w:lang w:val="es-ES_tradnl" w:eastAsia="en-US"/>
          <w14:ligatures w14:val="standardContextual"/>
        </w:rPr>
        <w:t>órgano de administración i</w:t>
      </w:r>
      <w:r w:rsidR="000E35BF" w:rsidRPr="00807B7C">
        <w:rPr>
          <w:rFonts w:ascii="Arial" w:eastAsiaTheme="minorHAnsi" w:hAnsi="Arial" w:cs="Arial"/>
          <w:kern w:val="2"/>
          <w:sz w:val="20"/>
          <w:szCs w:val="20"/>
          <w:lang w:val="es-ES_tradnl" w:eastAsia="en-US"/>
          <w14:ligatures w14:val="standardContextual"/>
        </w:rPr>
        <w:t>mponer sanción y/o medidas adicionales </w:t>
      </w:r>
    </w:p>
    <w:p w14:paraId="1CA0AF5F" w14:textId="2A7A2CE2" w:rsidR="00F97D88" w:rsidRPr="00807B7C" w:rsidRDefault="00F97D88"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En el caso de posibles hechos de naturaleza delictiva, estará obligado a ponerlos en conocimiento de la autoridad con competencia sobre los mismos, bien sea administrativa o judicial.  </w:t>
      </w:r>
    </w:p>
    <w:p w14:paraId="24C59C8D" w14:textId="7F052399" w:rsidR="00F97D88" w:rsidRPr="00807B7C" w:rsidRDefault="00F97D88"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Adoptar acciones resarcitorias respecto de cualquier persona o entidad que pudiera haber resultado perjudicada por los hechos.  </w:t>
      </w:r>
    </w:p>
    <w:p w14:paraId="4C13984D" w14:textId="77777777" w:rsidR="00F97D88" w:rsidRPr="00807B7C" w:rsidRDefault="00F97D88"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Tomar decisiones de comunicación, formación o difusión interna de los hechos, tanto a cualquier órgano o unidad de la empresa como en general al conjunto de las personas trabajadoras, cuando ello se considere una herramienta eficaz para prevenir incidencias similares en el futuro (siempre con las debidas cautelas en materia de Protección de Datos de Carácter Personal). </w:t>
      </w:r>
    </w:p>
    <w:p w14:paraId="67AF0BB5" w14:textId="387B7176" w:rsidR="003A0171" w:rsidRPr="00807B7C" w:rsidRDefault="00F97D88" w:rsidP="00F862F6">
      <w:pPr>
        <w:spacing w:after="0" w:line="240" w:lineRule="auto"/>
        <w:ind w:left="680" w:right="135" w:hanging="340"/>
        <w:jc w:val="both"/>
        <w:textAlignment w:val="baseline"/>
        <w:rPr>
          <w:rFonts w:ascii="Arial" w:eastAsia="Times New Roman" w:hAnsi="Arial" w:cs="Arial"/>
          <w:b/>
          <w:bCs/>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w:t>
      </w:r>
    </w:p>
    <w:p w14:paraId="058EF285" w14:textId="1525D6D3" w:rsidR="00CC5853" w:rsidRPr="00807B7C" w:rsidRDefault="00CB40E6" w:rsidP="00CC5853">
      <w:pPr>
        <w:spacing w:after="0" w:line="240" w:lineRule="auto"/>
        <w:jc w:val="both"/>
        <w:textAlignment w:val="baseline"/>
        <w:rPr>
          <w:rFonts w:ascii="Arial" w:eastAsia="Times New Roman" w:hAnsi="Arial" w:cs="Arial"/>
          <w:b/>
          <w:bCs/>
          <w:kern w:val="0"/>
          <w:sz w:val="20"/>
          <w:szCs w:val="20"/>
          <w:lang w:val="es-ES" w:eastAsia="es-ES"/>
          <w14:ligatures w14:val="none"/>
        </w:rPr>
      </w:pPr>
      <w:r w:rsidRPr="00807B7C">
        <w:rPr>
          <w:rFonts w:ascii="Arial" w:eastAsia="Times New Roman" w:hAnsi="Arial" w:cs="Arial"/>
          <w:b/>
          <w:bCs/>
          <w:kern w:val="0"/>
          <w:sz w:val="20"/>
          <w:szCs w:val="20"/>
          <w:lang w:val="es-ES" w:eastAsia="es-ES"/>
          <w14:ligatures w14:val="none"/>
        </w:rPr>
        <w:t>5</w:t>
      </w:r>
      <w:r w:rsidR="00CC5853" w:rsidRPr="00807B7C">
        <w:rPr>
          <w:rFonts w:ascii="Arial" w:eastAsia="Times New Roman" w:hAnsi="Arial" w:cs="Arial"/>
          <w:b/>
          <w:bCs/>
          <w:kern w:val="0"/>
          <w:sz w:val="20"/>
          <w:szCs w:val="20"/>
          <w:lang w:val="es-ES" w:eastAsia="es-ES"/>
          <w14:ligatures w14:val="none"/>
        </w:rPr>
        <w:t xml:space="preserve">.- REGISTRO </w:t>
      </w:r>
    </w:p>
    <w:p w14:paraId="192BAB24" w14:textId="77777777" w:rsidR="00CC5853" w:rsidRPr="00807B7C" w:rsidRDefault="00CC5853" w:rsidP="00CC5853">
      <w:pPr>
        <w:spacing w:after="0" w:line="240" w:lineRule="auto"/>
        <w:jc w:val="both"/>
        <w:textAlignment w:val="baseline"/>
        <w:rPr>
          <w:rFonts w:ascii="Arial" w:eastAsia="Times New Roman" w:hAnsi="Arial" w:cs="Arial"/>
          <w:b/>
          <w:bCs/>
          <w:kern w:val="0"/>
          <w:sz w:val="20"/>
          <w:szCs w:val="20"/>
          <w:lang w:val="es-ES" w:eastAsia="es-ES"/>
          <w14:ligatures w14:val="none"/>
        </w:rPr>
      </w:pPr>
    </w:p>
    <w:p w14:paraId="1BC03F31" w14:textId="330448BE"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A efectos de documentar las acciones, el </w:t>
      </w:r>
      <w:r w:rsidR="00CB40E6" w:rsidRPr="00807B7C">
        <w:rPr>
          <w:rFonts w:ascii="Arial" w:eastAsia="Times New Roman" w:hAnsi="Arial" w:cs="Arial"/>
          <w:kern w:val="0"/>
          <w:sz w:val="20"/>
          <w:szCs w:val="20"/>
          <w:lang w:val="es-ES" w:eastAsia="es-ES"/>
          <w14:ligatures w14:val="none"/>
        </w:rPr>
        <w:t>responsable</w:t>
      </w:r>
      <w:r w:rsidRPr="00807B7C">
        <w:rPr>
          <w:rFonts w:ascii="Arial" w:eastAsia="Times New Roman" w:hAnsi="Arial" w:cs="Arial"/>
          <w:kern w:val="0"/>
          <w:sz w:val="20"/>
          <w:szCs w:val="20"/>
          <w:lang w:val="es-ES" w:eastAsia="es-ES"/>
          <w14:ligatures w14:val="none"/>
        </w:rPr>
        <w:t xml:space="preserve"> deberá mantener un Registro Cronológico actualizado y confidencial de la investigación (tanto las que estén en curso como las ya cerradas) denuncias y medidas disciplinarias aplicadas en relación con el incumplimiento. </w:t>
      </w:r>
    </w:p>
    <w:p w14:paraId="74128D33" w14:textId="77777777"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3944F5C5" w14:textId="77777777"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Dicho registro deberá contener al menos:</w:t>
      </w:r>
    </w:p>
    <w:p w14:paraId="25955E89" w14:textId="77777777"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 </w:t>
      </w:r>
    </w:p>
    <w:p w14:paraId="6E586AAF" w14:textId="2897FE83"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Fecha del incidente </w:t>
      </w:r>
    </w:p>
    <w:p w14:paraId="5101AF43" w14:textId="5C6AD446"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Tipo de incidente</w:t>
      </w:r>
    </w:p>
    <w:p w14:paraId="48AD8890" w14:textId="07331176"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lastRenderedPageBreak/>
        <w:t xml:space="preserve">Fecha de denuncia </w:t>
      </w:r>
    </w:p>
    <w:p w14:paraId="445CD361" w14:textId="026EA7F9"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Tipo de denunciante </w:t>
      </w:r>
    </w:p>
    <w:p w14:paraId="38260CA0" w14:textId="18E07C32"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Personas comprometidas en la situación </w:t>
      </w:r>
    </w:p>
    <w:p w14:paraId="26BF2E8B" w14:textId="39EA5E9A"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Descripción del incidente </w:t>
      </w:r>
    </w:p>
    <w:p w14:paraId="0F694ADD" w14:textId="6EC45835"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Acciones tomadas </w:t>
      </w:r>
    </w:p>
    <w:p w14:paraId="5569B4E2" w14:textId="1F4E2589" w:rsidR="00CC5853" w:rsidRPr="00807B7C" w:rsidRDefault="00CC5853" w:rsidP="00CB40E6">
      <w:pPr>
        <w:pStyle w:val="Prrafodelista"/>
        <w:numPr>
          <w:ilvl w:val="0"/>
          <w:numId w:val="39"/>
        </w:numPr>
        <w:spacing w:after="3"/>
        <w:ind w:right="77"/>
        <w:jc w:val="both"/>
        <w:rPr>
          <w:rFonts w:ascii="Arial" w:eastAsiaTheme="minorHAnsi" w:hAnsi="Arial" w:cs="Arial"/>
          <w:kern w:val="2"/>
          <w:sz w:val="20"/>
          <w:szCs w:val="20"/>
          <w:lang w:val="es-ES_tradnl" w:eastAsia="en-US"/>
          <w14:ligatures w14:val="standardContextual"/>
        </w:rPr>
      </w:pPr>
      <w:r w:rsidRPr="00807B7C">
        <w:rPr>
          <w:rFonts w:ascii="Arial" w:eastAsiaTheme="minorHAnsi" w:hAnsi="Arial" w:cs="Arial"/>
          <w:kern w:val="2"/>
          <w:sz w:val="20"/>
          <w:szCs w:val="20"/>
          <w:lang w:val="es-ES_tradnl" w:eastAsia="en-US"/>
          <w14:ligatures w14:val="standardContextual"/>
        </w:rPr>
        <w:t xml:space="preserve">Consecuencias derivadas </w:t>
      </w:r>
    </w:p>
    <w:p w14:paraId="534D2F92" w14:textId="77777777"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5326DC57" w14:textId="776EE565"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El registro señalado en el párrafo anterior deberá estar siempre actualizado y disponible para la revisión por parte de los responsables de la presente política (el </w:t>
      </w:r>
      <w:r w:rsidR="00DB50B4" w:rsidRPr="00807B7C">
        <w:rPr>
          <w:rFonts w:ascii="Arial" w:eastAsia="Times New Roman" w:hAnsi="Arial" w:cs="Arial"/>
          <w:kern w:val="0"/>
          <w:sz w:val="20"/>
          <w:szCs w:val="20"/>
          <w:lang w:val="es-ES" w:eastAsia="es-ES"/>
          <w14:ligatures w14:val="none"/>
        </w:rPr>
        <w:t>responsable</w:t>
      </w:r>
      <w:r w:rsidRPr="00807B7C">
        <w:rPr>
          <w:rFonts w:ascii="Arial" w:eastAsia="Times New Roman" w:hAnsi="Arial" w:cs="Arial"/>
          <w:kern w:val="0"/>
          <w:sz w:val="20"/>
          <w:szCs w:val="20"/>
          <w:lang w:val="es-ES" w:eastAsia="es-ES"/>
          <w14:ligatures w14:val="none"/>
        </w:rPr>
        <w:t xml:space="preserve"> </w:t>
      </w:r>
      <w:r w:rsidR="00DB50B4" w:rsidRPr="00807B7C">
        <w:rPr>
          <w:rFonts w:ascii="Arial" w:eastAsia="Times New Roman" w:hAnsi="Arial" w:cs="Arial"/>
          <w:kern w:val="0"/>
          <w:sz w:val="20"/>
          <w:szCs w:val="20"/>
          <w:lang w:val="es-ES" w:eastAsia="es-ES"/>
          <w14:ligatures w14:val="none"/>
        </w:rPr>
        <w:t xml:space="preserve">del sistema </w:t>
      </w:r>
      <w:r w:rsidRPr="00807B7C">
        <w:rPr>
          <w:rFonts w:ascii="Arial" w:eastAsia="Times New Roman" w:hAnsi="Arial" w:cs="Arial"/>
          <w:kern w:val="0"/>
          <w:sz w:val="20"/>
          <w:szCs w:val="20"/>
          <w:lang w:val="es-ES" w:eastAsia="es-ES"/>
          <w14:ligatures w14:val="none"/>
        </w:rPr>
        <w:t xml:space="preserve">y el </w:t>
      </w:r>
      <w:r w:rsidR="00165233" w:rsidRPr="00807B7C">
        <w:rPr>
          <w:rFonts w:ascii="Arial" w:eastAsia="Times New Roman" w:hAnsi="Arial" w:cs="Arial"/>
          <w:kern w:val="0"/>
          <w:sz w:val="20"/>
          <w:szCs w:val="20"/>
          <w:lang w:val="es-ES" w:eastAsia="es-ES"/>
          <w14:ligatures w14:val="none"/>
        </w:rPr>
        <w:t>Ó</w:t>
      </w:r>
      <w:r w:rsidRPr="00807B7C">
        <w:rPr>
          <w:rFonts w:ascii="Arial" w:eastAsia="Times New Roman" w:hAnsi="Arial" w:cs="Arial"/>
          <w:kern w:val="0"/>
          <w:sz w:val="20"/>
          <w:szCs w:val="20"/>
          <w:lang w:val="es-ES" w:eastAsia="es-ES"/>
          <w14:ligatures w14:val="none"/>
        </w:rPr>
        <w:t xml:space="preserve">rgano de Cumplimiento de </w:t>
      </w:r>
      <w:r w:rsidR="00AF370D" w:rsidRPr="00807B7C">
        <w:rPr>
          <w:rFonts w:ascii="Arial" w:eastAsia="Times New Roman" w:hAnsi="Arial" w:cs="Arial"/>
          <w:kern w:val="0"/>
          <w:sz w:val="20"/>
          <w:szCs w:val="20"/>
          <w:lang w:val="es-ES" w:eastAsia="es-ES"/>
          <w14:ligatures w14:val="none"/>
        </w:rPr>
        <w:t>la entidad</w:t>
      </w:r>
      <w:r w:rsidRPr="00807B7C">
        <w:rPr>
          <w:rFonts w:ascii="Arial" w:eastAsia="Times New Roman" w:hAnsi="Arial" w:cs="Arial"/>
          <w:kern w:val="0"/>
          <w:sz w:val="20"/>
          <w:szCs w:val="20"/>
          <w:lang w:val="es-ES" w:eastAsia="es-ES"/>
          <w14:ligatures w14:val="none"/>
        </w:rPr>
        <w:t>)</w:t>
      </w:r>
      <w:r w:rsidR="00DB50B4" w:rsidRPr="00807B7C">
        <w:rPr>
          <w:rFonts w:ascii="Arial" w:eastAsia="Times New Roman" w:hAnsi="Arial" w:cs="Arial"/>
          <w:kern w:val="0"/>
          <w:sz w:val="20"/>
          <w:szCs w:val="20"/>
          <w:lang w:val="es-ES" w:eastAsia="es-ES"/>
          <w14:ligatures w14:val="none"/>
        </w:rPr>
        <w:t xml:space="preserve"> </w:t>
      </w:r>
      <w:r w:rsidRPr="00807B7C">
        <w:rPr>
          <w:rFonts w:ascii="Arial" w:eastAsia="Times New Roman" w:hAnsi="Arial" w:cs="Arial"/>
          <w:kern w:val="0"/>
          <w:sz w:val="20"/>
          <w:szCs w:val="20"/>
          <w:lang w:val="es-ES" w:eastAsia="es-ES"/>
          <w14:ligatures w14:val="none"/>
        </w:rPr>
        <w:t xml:space="preserve">manteniéndose siempre bajo la más estricta confidencialidad. </w:t>
      </w:r>
    </w:p>
    <w:p w14:paraId="64CD0B49" w14:textId="77777777" w:rsidR="00433DEC" w:rsidRPr="00807B7C" w:rsidRDefault="00433DEC"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36A696C8" w14:textId="77777777" w:rsidR="00433DEC" w:rsidRPr="00807B7C" w:rsidRDefault="00433DEC"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25D99900" w14:textId="77777777" w:rsidR="00433DEC" w:rsidRPr="00807B7C" w:rsidRDefault="00433DEC"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59399C06" w14:textId="77777777" w:rsidR="00DB50B4" w:rsidRPr="00807B7C" w:rsidRDefault="00DB50B4"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14DFC974" w14:textId="77777777"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 xml:space="preserve">No obstante, se determinará qué publicidad o comunicación se hará al resto de empleados y directivos sobre los hechos una vez se haya procedido a su resolución, bien como medida disuasoria o como mejora de procedimientos y actuación a futuro para evitar malas prácticas. </w:t>
      </w:r>
    </w:p>
    <w:p w14:paraId="7DCEB46B" w14:textId="77777777"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p>
    <w:p w14:paraId="37AFFE88" w14:textId="6840246E" w:rsidR="00CC5853" w:rsidRPr="00807B7C" w:rsidRDefault="00CC5853" w:rsidP="00CC5853">
      <w:pPr>
        <w:spacing w:after="0" w:line="240" w:lineRule="auto"/>
        <w:jc w:val="both"/>
        <w:textAlignment w:val="baseline"/>
        <w:rPr>
          <w:rFonts w:ascii="Arial" w:eastAsia="Times New Roman" w:hAnsi="Arial" w:cs="Arial"/>
          <w:kern w:val="0"/>
          <w:sz w:val="20"/>
          <w:szCs w:val="20"/>
          <w:lang w:val="es-ES" w:eastAsia="es-ES"/>
          <w14:ligatures w14:val="none"/>
        </w:rPr>
      </w:pPr>
      <w:r w:rsidRPr="00807B7C">
        <w:rPr>
          <w:rFonts w:ascii="Arial" w:eastAsia="Times New Roman" w:hAnsi="Arial" w:cs="Arial"/>
          <w:kern w:val="0"/>
          <w:sz w:val="20"/>
          <w:szCs w:val="20"/>
          <w:lang w:val="es-ES" w:eastAsia="es-ES"/>
          <w14:ligatures w14:val="none"/>
        </w:rPr>
        <w:t>Por otra parte, la resolución del procedimiento pasará a formar parte del expediente (laboral, en su caso) de la persona denunciada.</w:t>
      </w:r>
    </w:p>
    <w:p w14:paraId="32F53F6C" w14:textId="77777777" w:rsidR="00CC5853" w:rsidRPr="00807B7C" w:rsidRDefault="00CC5853" w:rsidP="00E75F26">
      <w:pPr>
        <w:jc w:val="center"/>
        <w:rPr>
          <w:rFonts w:ascii="Arial" w:hAnsi="Arial" w:cs="Arial"/>
          <w:sz w:val="20"/>
          <w:szCs w:val="20"/>
          <w:lang w:val="es-ES"/>
        </w:rPr>
      </w:pPr>
    </w:p>
    <w:p w14:paraId="5CDE5815" w14:textId="6E29D4A6" w:rsidR="00EB2607" w:rsidRPr="00807B7C" w:rsidRDefault="00EB2607" w:rsidP="00EB2607">
      <w:pPr>
        <w:jc w:val="right"/>
        <w:rPr>
          <w:rStyle w:val="normaltextrun"/>
          <w:rFonts w:ascii="Arial" w:eastAsia="Times New Roman" w:hAnsi="Arial" w:cs="Arial"/>
          <w:kern w:val="0"/>
          <w:sz w:val="20"/>
          <w:szCs w:val="20"/>
          <w:lang w:val="es-ES" w:eastAsia="es-ES"/>
          <w14:ligatures w14:val="none"/>
        </w:rPr>
      </w:pPr>
    </w:p>
    <w:sectPr w:rsidR="00EB2607" w:rsidRPr="00807B7C" w:rsidSect="0017495B">
      <w:headerReference w:type="default" r:id="rId7"/>
      <w:footerReference w:type="default" r:id="rId8"/>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A542" w14:textId="77777777" w:rsidR="00DA790F" w:rsidRDefault="00DA790F" w:rsidP="003A0171">
      <w:pPr>
        <w:spacing w:after="0" w:line="240" w:lineRule="auto"/>
      </w:pPr>
      <w:r>
        <w:separator/>
      </w:r>
    </w:p>
  </w:endnote>
  <w:endnote w:type="continuationSeparator" w:id="0">
    <w:p w14:paraId="66140583" w14:textId="77777777" w:rsidR="00DA790F" w:rsidRDefault="00DA790F" w:rsidP="003A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F2FF" w14:textId="3DA3573B" w:rsidR="003A0171" w:rsidRPr="00CE7AAC" w:rsidRDefault="00A15651" w:rsidP="00CE7AAC">
    <w:pPr>
      <w:pStyle w:val="Piedepgina"/>
      <w:jc w:val="right"/>
      <w:rPr>
        <w:sz w:val="16"/>
        <w:szCs w:val="16"/>
      </w:rPr>
    </w:pPr>
    <w:r w:rsidRPr="00CE7AAC">
      <w:rPr>
        <w:sz w:val="16"/>
        <w:szCs w:val="16"/>
      </w:rPr>
      <w:t>PROCEDIMIENTO DEL SISTEMA INTERNO DE INFORMACION</w:t>
    </w:r>
    <w:r w:rsidR="00684ADA">
      <w:rPr>
        <w:sz w:val="16"/>
        <w:szCs w:val="16"/>
      </w:rPr>
      <w:tab/>
    </w:r>
    <w:r w:rsidR="00274388">
      <w:rPr>
        <w:sz w:val="16"/>
        <w:szCs w:val="16"/>
      </w:rPr>
      <w:tab/>
    </w:r>
    <w:r w:rsidR="00684ADA" w:rsidRPr="00684ADA">
      <w:rPr>
        <w:sz w:val="16"/>
        <w:szCs w:val="16"/>
        <w:lang w:val="es-ES"/>
      </w:rPr>
      <w:t xml:space="preserve">Página </w:t>
    </w:r>
    <w:r w:rsidR="00684ADA" w:rsidRPr="00684ADA">
      <w:rPr>
        <w:b/>
        <w:bCs/>
        <w:sz w:val="16"/>
        <w:szCs w:val="16"/>
      </w:rPr>
      <w:fldChar w:fldCharType="begin"/>
    </w:r>
    <w:r w:rsidR="00684ADA" w:rsidRPr="00684ADA">
      <w:rPr>
        <w:b/>
        <w:bCs/>
        <w:sz w:val="16"/>
        <w:szCs w:val="16"/>
      </w:rPr>
      <w:instrText>PAGE  \* Arabic  \* MERGEFORMAT</w:instrText>
    </w:r>
    <w:r w:rsidR="00684ADA" w:rsidRPr="00684ADA">
      <w:rPr>
        <w:b/>
        <w:bCs/>
        <w:sz w:val="16"/>
        <w:szCs w:val="16"/>
      </w:rPr>
      <w:fldChar w:fldCharType="separate"/>
    </w:r>
    <w:r w:rsidR="00684ADA" w:rsidRPr="00684ADA">
      <w:rPr>
        <w:b/>
        <w:bCs/>
        <w:sz w:val="16"/>
        <w:szCs w:val="16"/>
        <w:lang w:val="es-ES"/>
      </w:rPr>
      <w:t>1</w:t>
    </w:r>
    <w:r w:rsidR="00684ADA" w:rsidRPr="00684ADA">
      <w:rPr>
        <w:b/>
        <w:bCs/>
        <w:sz w:val="16"/>
        <w:szCs w:val="16"/>
      </w:rPr>
      <w:fldChar w:fldCharType="end"/>
    </w:r>
    <w:r w:rsidR="00684ADA" w:rsidRPr="00684ADA">
      <w:rPr>
        <w:sz w:val="16"/>
        <w:szCs w:val="16"/>
        <w:lang w:val="es-ES"/>
      </w:rPr>
      <w:t xml:space="preserve"> de </w:t>
    </w:r>
    <w:r w:rsidR="00684ADA" w:rsidRPr="00684ADA">
      <w:rPr>
        <w:b/>
        <w:bCs/>
        <w:sz w:val="16"/>
        <w:szCs w:val="16"/>
      </w:rPr>
      <w:fldChar w:fldCharType="begin"/>
    </w:r>
    <w:r w:rsidR="00684ADA" w:rsidRPr="00684ADA">
      <w:rPr>
        <w:b/>
        <w:bCs/>
        <w:sz w:val="16"/>
        <w:szCs w:val="16"/>
      </w:rPr>
      <w:instrText>NUMPAGES  \* Arabic  \* MERGEFORMAT</w:instrText>
    </w:r>
    <w:r w:rsidR="00684ADA" w:rsidRPr="00684ADA">
      <w:rPr>
        <w:b/>
        <w:bCs/>
        <w:sz w:val="16"/>
        <w:szCs w:val="16"/>
      </w:rPr>
      <w:fldChar w:fldCharType="separate"/>
    </w:r>
    <w:r w:rsidR="00684ADA" w:rsidRPr="00684ADA">
      <w:rPr>
        <w:b/>
        <w:bCs/>
        <w:sz w:val="16"/>
        <w:szCs w:val="16"/>
        <w:lang w:val="es-ES"/>
      </w:rPr>
      <w:t>2</w:t>
    </w:r>
    <w:r w:rsidR="00684ADA" w:rsidRPr="00684ADA">
      <w:rPr>
        <w:b/>
        <w:bCs/>
        <w:sz w:val="16"/>
        <w:szCs w:val="16"/>
      </w:rPr>
      <w:fldChar w:fldCharType="end"/>
    </w:r>
  </w:p>
  <w:p w14:paraId="272EE623" w14:textId="77777777" w:rsidR="003A0171" w:rsidRDefault="003A01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44AF" w14:textId="77777777" w:rsidR="00DA790F" w:rsidRDefault="00DA790F" w:rsidP="003A0171">
      <w:pPr>
        <w:spacing w:after="0" w:line="240" w:lineRule="auto"/>
      </w:pPr>
      <w:r>
        <w:separator/>
      </w:r>
    </w:p>
  </w:footnote>
  <w:footnote w:type="continuationSeparator" w:id="0">
    <w:p w14:paraId="1F6326CC" w14:textId="77777777" w:rsidR="00DA790F" w:rsidRDefault="00DA790F" w:rsidP="003A0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3C79" w14:textId="70E1859A" w:rsidR="00684ADA" w:rsidRPr="00684ADA" w:rsidRDefault="00684ADA" w:rsidP="00684ADA">
    <w:pPr>
      <w:pStyle w:val="Encabezado"/>
      <w:jc w:val="right"/>
      <w:rPr>
        <w:rFonts w:ascii="Arial" w:hAnsi="Arial" w:cs="Arial"/>
        <w:b/>
        <w:bCs/>
        <w:sz w:val="24"/>
        <w:szCs w:val="24"/>
      </w:rPr>
    </w:pPr>
    <w:r>
      <w:rPr>
        <w:noProof/>
      </w:rPr>
      <w:drawing>
        <wp:inline distT="0" distB="0" distL="0" distR="0" wp14:anchorId="2A881A6B" wp14:editId="4549A9B6">
          <wp:extent cx="664233" cy="371475"/>
          <wp:effectExtent l="0" t="0" r="2540" b="0"/>
          <wp:docPr id="1708832646" name="Imagen 170883264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32646" name="Imagen 1708832646"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7796" cy="373468"/>
                  </a:xfrm>
                  <a:prstGeom prst="rect">
                    <a:avLst/>
                  </a:prstGeom>
                  <a:noFill/>
                </pic:spPr>
              </pic:pic>
            </a:graphicData>
          </a:graphic>
        </wp:inline>
      </w:drawing>
    </w:r>
    <w:r w:rsidRPr="00684ADA">
      <w:rPr>
        <w:rFonts w:ascii="Arial" w:hAnsi="Arial" w:cs="Arial"/>
        <w:b/>
        <w:bCs/>
        <w:sz w:val="24"/>
        <w:szCs w:val="24"/>
      </w:rPr>
      <w:t>_________________________________________________________________</w:t>
    </w:r>
  </w:p>
  <w:p w14:paraId="0B6D4E8A" w14:textId="77777777" w:rsidR="00684ADA" w:rsidRDefault="00684ADA" w:rsidP="00684AD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0D3A"/>
    <w:multiLevelType w:val="multilevel"/>
    <w:tmpl w:val="1F62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2614F"/>
    <w:multiLevelType w:val="hybridMultilevel"/>
    <w:tmpl w:val="AEE2A1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71C6C15"/>
    <w:multiLevelType w:val="hybridMultilevel"/>
    <w:tmpl w:val="759EAF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DD01800"/>
    <w:multiLevelType w:val="hybridMultilevel"/>
    <w:tmpl w:val="BE123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22481B"/>
    <w:multiLevelType w:val="hybridMultilevel"/>
    <w:tmpl w:val="CBFE4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FD5236"/>
    <w:multiLevelType w:val="hybridMultilevel"/>
    <w:tmpl w:val="5A029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DE1855"/>
    <w:multiLevelType w:val="multilevel"/>
    <w:tmpl w:val="42D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C1665"/>
    <w:multiLevelType w:val="hybridMultilevel"/>
    <w:tmpl w:val="08BC6BB6"/>
    <w:lvl w:ilvl="0" w:tplc="C7E8A48A">
      <w:start w:val="1"/>
      <w:numFmt w:val="lowerLetter"/>
      <w:lvlText w:val="%1."/>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542955"/>
    <w:multiLevelType w:val="hybridMultilevel"/>
    <w:tmpl w:val="B8A2B2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A531DD0"/>
    <w:multiLevelType w:val="hybridMultilevel"/>
    <w:tmpl w:val="A05ED6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A44053"/>
    <w:multiLevelType w:val="hybridMultilevel"/>
    <w:tmpl w:val="D13222DC"/>
    <w:lvl w:ilvl="0" w:tplc="C7E8A48A">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9A1E2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2A922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4AB8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FCF19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24130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8AA5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806D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02B07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6030DC"/>
    <w:multiLevelType w:val="multilevel"/>
    <w:tmpl w:val="64BA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784A81"/>
    <w:multiLevelType w:val="multilevel"/>
    <w:tmpl w:val="D816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1F0015"/>
    <w:multiLevelType w:val="hybridMultilevel"/>
    <w:tmpl w:val="C5CC9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2548A1"/>
    <w:multiLevelType w:val="multilevel"/>
    <w:tmpl w:val="F8B61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AF5E62"/>
    <w:multiLevelType w:val="hybridMultilevel"/>
    <w:tmpl w:val="4DC04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EE2A8D"/>
    <w:multiLevelType w:val="hybridMultilevel"/>
    <w:tmpl w:val="297E1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B690DEF"/>
    <w:multiLevelType w:val="multilevel"/>
    <w:tmpl w:val="554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E30B39"/>
    <w:multiLevelType w:val="hybridMultilevel"/>
    <w:tmpl w:val="6EB6B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CC10FE"/>
    <w:multiLevelType w:val="hybridMultilevel"/>
    <w:tmpl w:val="B0202FF6"/>
    <w:lvl w:ilvl="0" w:tplc="08B449D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36534FB2"/>
    <w:multiLevelType w:val="hybridMultilevel"/>
    <w:tmpl w:val="39F6ED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D27388F"/>
    <w:multiLevelType w:val="multilevel"/>
    <w:tmpl w:val="18C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2677B1"/>
    <w:multiLevelType w:val="hybridMultilevel"/>
    <w:tmpl w:val="37E22B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1B05134"/>
    <w:multiLevelType w:val="hybridMultilevel"/>
    <w:tmpl w:val="DF4E4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92DD8"/>
    <w:multiLevelType w:val="hybridMultilevel"/>
    <w:tmpl w:val="FFBEE0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8B34FB4"/>
    <w:multiLevelType w:val="hybridMultilevel"/>
    <w:tmpl w:val="5FA25AAE"/>
    <w:lvl w:ilvl="0" w:tplc="C7E8A48A">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16279B"/>
    <w:multiLevelType w:val="hybridMultilevel"/>
    <w:tmpl w:val="08D2E32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7" w15:restartNumberingAfterBreak="0">
    <w:nsid w:val="553405EB"/>
    <w:multiLevelType w:val="hybridMultilevel"/>
    <w:tmpl w:val="AC48F4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09036A"/>
    <w:multiLevelType w:val="hybridMultilevel"/>
    <w:tmpl w:val="70D891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B2A23ED"/>
    <w:multiLevelType w:val="hybridMultilevel"/>
    <w:tmpl w:val="E2D6D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47011B"/>
    <w:multiLevelType w:val="hybridMultilevel"/>
    <w:tmpl w:val="82BCE374"/>
    <w:lvl w:ilvl="0" w:tplc="0C0A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8B0C9C"/>
    <w:multiLevelType w:val="hybridMultilevel"/>
    <w:tmpl w:val="F7D8AE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106FF5"/>
    <w:multiLevelType w:val="hybridMultilevel"/>
    <w:tmpl w:val="C3E22B3A"/>
    <w:lvl w:ilvl="0" w:tplc="9FC8520A">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280A1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96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8095E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A0D8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EEFFD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0417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1AD3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F47C2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8635A7"/>
    <w:multiLevelType w:val="multilevel"/>
    <w:tmpl w:val="1330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6579C6"/>
    <w:multiLevelType w:val="hybridMultilevel"/>
    <w:tmpl w:val="DFA8BDDE"/>
    <w:lvl w:ilvl="0" w:tplc="8D7C686C">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0B31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EE60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56D9B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E425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EC7D9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8BF4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DA125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ACF2C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A717D1"/>
    <w:multiLevelType w:val="hybridMultilevel"/>
    <w:tmpl w:val="E8F48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AF56D2"/>
    <w:multiLevelType w:val="hybridMultilevel"/>
    <w:tmpl w:val="2898BF64"/>
    <w:lvl w:ilvl="0" w:tplc="0C0A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0733237"/>
    <w:multiLevelType w:val="hybridMultilevel"/>
    <w:tmpl w:val="2EACF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D44AA7"/>
    <w:multiLevelType w:val="hybridMultilevel"/>
    <w:tmpl w:val="5E0EC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4060F2"/>
    <w:multiLevelType w:val="multilevel"/>
    <w:tmpl w:val="BB9A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A5242D"/>
    <w:multiLevelType w:val="multilevel"/>
    <w:tmpl w:val="F64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B00A63"/>
    <w:multiLevelType w:val="hybridMultilevel"/>
    <w:tmpl w:val="B412C0D8"/>
    <w:lvl w:ilvl="0" w:tplc="0C0A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CA7BD0"/>
    <w:multiLevelType w:val="hybridMultilevel"/>
    <w:tmpl w:val="6E6A6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0A7052"/>
    <w:multiLevelType w:val="hybridMultilevel"/>
    <w:tmpl w:val="882449A4"/>
    <w:lvl w:ilvl="0" w:tplc="89A61798">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60F7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AA65F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2668E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BAA72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30006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E1DB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A250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22616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D7F3DEA"/>
    <w:multiLevelType w:val="hybridMultilevel"/>
    <w:tmpl w:val="E08C0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D74E7F"/>
    <w:multiLevelType w:val="hybridMultilevel"/>
    <w:tmpl w:val="D69E2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81555A"/>
    <w:multiLevelType w:val="hybridMultilevel"/>
    <w:tmpl w:val="6DFCE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0314695">
    <w:abstractNumId w:val="9"/>
  </w:num>
  <w:num w:numId="2" w16cid:durableId="622811858">
    <w:abstractNumId w:val="28"/>
  </w:num>
  <w:num w:numId="3" w16cid:durableId="1173379525">
    <w:abstractNumId w:val="18"/>
  </w:num>
  <w:num w:numId="4" w16cid:durableId="250700432">
    <w:abstractNumId w:val="22"/>
  </w:num>
  <w:num w:numId="5" w16cid:durableId="1972206870">
    <w:abstractNumId w:val="1"/>
  </w:num>
  <w:num w:numId="6" w16cid:durableId="20977058">
    <w:abstractNumId w:val="24"/>
  </w:num>
  <w:num w:numId="7" w16cid:durableId="348070836">
    <w:abstractNumId w:val="8"/>
  </w:num>
  <w:num w:numId="8" w16cid:durableId="677926861">
    <w:abstractNumId w:val="6"/>
  </w:num>
  <w:num w:numId="9" w16cid:durableId="632100911">
    <w:abstractNumId w:val="12"/>
  </w:num>
  <w:num w:numId="10" w16cid:durableId="1821966753">
    <w:abstractNumId w:val="40"/>
  </w:num>
  <w:num w:numId="11" w16cid:durableId="804808876">
    <w:abstractNumId w:val="2"/>
  </w:num>
  <w:num w:numId="12" w16cid:durableId="1037584945">
    <w:abstractNumId w:val="39"/>
  </w:num>
  <w:num w:numId="13" w16cid:durableId="2048992790">
    <w:abstractNumId w:val="14"/>
  </w:num>
  <w:num w:numId="14" w16cid:durableId="1065420848">
    <w:abstractNumId w:val="27"/>
  </w:num>
  <w:num w:numId="15" w16cid:durableId="1025131689">
    <w:abstractNumId w:val="26"/>
  </w:num>
  <w:num w:numId="16" w16cid:durableId="1824273644">
    <w:abstractNumId w:val="17"/>
  </w:num>
  <w:num w:numId="17" w16cid:durableId="98379877">
    <w:abstractNumId w:val="33"/>
  </w:num>
  <w:num w:numId="18" w16cid:durableId="1938245880">
    <w:abstractNumId w:val="0"/>
  </w:num>
  <w:num w:numId="19" w16cid:durableId="647513179">
    <w:abstractNumId w:val="11"/>
  </w:num>
  <w:num w:numId="20" w16cid:durableId="729690723">
    <w:abstractNumId w:val="21"/>
  </w:num>
  <w:num w:numId="21" w16cid:durableId="1522010808">
    <w:abstractNumId w:val="45"/>
  </w:num>
  <w:num w:numId="22" w16cid:durableId="1132558226">
    <w:abstractNumId w:val="46"/>
  </w:num>
  <w:num w:numId="23" w16cid:durableId="2109303033">
    <w:abstractNumId w:val="29"/>
  </w:num>
  <w:num w:numId="24" w16cid:durableId="1524200274">
    <w:abstractNumId w:val="37"/>
  </w:num>
  <w:num w:numId="25" w16cid:durableId="1382708205">
    <w:abstractNumId w:val="16"/>
  </w:num>
  <w:num w:numId="26" w16cid:durableId="2090687697">
    <w:abstractNumId w:val="5"/>
  </w:num>
  <w:num w:numId="27" w16cid:durableId="996374229">
    <w:abstractNumId w:val="15"/>
  </w:num>
  <w:num w:numId="28" w16cid:durableId="127171456">
    <w:abstractNumId w:val="13"/>
  </w:num>
  <w:num w:numId="29" w16cid:durableId="719402758">
    <w:abstractNumId w:val="10"/>
  </w:num>
  <w:num w:numId="30" w16cid:durableId="822820321">
    <w:abstractNumId w:val="43"/>
  </w:num>
  <w:num w:numId="31" w16cid:durableId="1990596492">
    <w:abstractNumId w:val="32"/>
  </w:num>
  <w:num w:numId="32" w16cid:durableId="291987390">
    <w:abstractNumId w:val="34"/>
  </w:num>
  <w:num w:numId="33" w16cid:durableId="1954553263">
    <w:abstractNumId w:val="19"/>
  </w:num>
  <w:num w:numId="34" w16cid:durableId="1174298810">
    <w:abstractNumId w:val="7"/>
  </w:num>
  <w:num w:numId="35" w16cid:durableId="1845826501">
    <w:abstractNumId w:val="25"/>
  </w:num>
  <w:num w:numId="36" w16cid:durableId="197547707">
    <w:abstractNumId w:val="4"/>
  </w:num>
  <w:num w:numId="37" w16cid:durableId="672298507">
    <w:abstractNumId w:val="41"/>
  </w:num>
  <w:num w:numId="38" w16cid:durableId="670525701">
    <w:abstractNumId w:val="30"/>
  </w:num>
  <w:num w:numId="39" w16cid:durableId="293290965">
    <w:abstractNumId w:val="36"/>
  </w:num>
  <w:num w:numId="40" w16cid:durableId="1923638049">
    <w:abstractNumId w:val="20"/>
  </w:num>
  <w:num w:numId="41" w16cid:durableId="1342774739">
    <w:abstractNumId w:val="35"/>
  </w:num>
  <w:num w:numId="42" w16cid:durableId="1808159211">
    <w:abstractNumId w:val="38"/>
  </w:num>
  <w:num w:numId="43" w16cid:durableId="545679082">
    <w:abstractNumId w:val="31"/>
  </w:num>
  <w:num w:numId="44" w16cid:durableId="1002198123">
    <w:abstractNumId w:val="23"/>
  </w:num>
  <w:num w:numId="45" w16cid:durableId="932276517">
    <w:abstractNumId w:val="42"/>
  </w:num>
  <w:num w:numId="46" w16cid:durableId="1228613874">
    <w:abstractNumId w:val="44"/>
  </w:num>
  <w:num w:numId="47" w16cid:durableId="195193818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26"/>
    <w:rsid w:val="000025C5"/>
    <w:rsid w:val="0000651A"/>
    <w:rsid w:val="00011234"/>
    <w:rsid w:val="00031915"/>
    <w:rsid w:val="000429B3"/>
    <w:rsid w:val="00043087"/>
    <w:rsid w:val="0007146C"/>
    <w:rsid w:val="000751AD"/>
    <w:rsid w:val="000827EF"/>
    <w:rsid w:val="0008423D"/>
    <w:rsid w:val="000A0AB8"/>
    <w:rsid w:val="000D6C71"/>
    <w:rsid w:val="000E0D92"/>
    <w:rsid w:val="000E35BF"/>
    <w:rsid w:val="00110C01"/>
    <w:rsid w:val="00116BFB"/>
    <w:rsid w:val="001171AA"/>
    <w:rsid w:val="0012031B"/>
    <w:rsid w:val="001220BA"/>
    <w:rsid w:val="00122149"/>
    <w:rsid w:val="00133137"/>
    <w:rsid w:val="001468D9"/>
    <w:rsid w:val="001571DD"/>
    <w:rsid w:val="00162DB9"/>
    <w:rsid w:val="00165233"/>
    <w:rsid w:val="0017495B"/>
    <w:rsid w:val="00185B4C"/>
    <w:rsid w:val="00185FF4"/>
    <w:rsid w:val="001A2EC4"/>
    <w:rsid w:val="001A58BB"/>
    <w:rsid w:val="001C0B49"/>
    <w:rsid w:val="001C1E05"/>
    <w:rsid w:val="001D3F86"/>
    <w:rsid w:val="001F07F7"/>
    <w:rsid w:val="002055B5"/>
    <w:rsid w:val="00206F9D"/>
    <w:rsid w:val="0021584A"/>
    <w:rsid w:val="002511EE"/>
    <w:rsid w:val="002532BC"/>
    <w:rsid w:val="002574D9"/>
    <w:rsid w:val="002629F9"/>
    <w:rsid w:val="00274388"/>
    <w:rsid w:val="0028283D"/>
    <w:rsid w:val="00282A1B"/>
    <w:rsid w:val="00291567"/>
    <w:rsid w:val="002D6429"/>
    <w:rsid w:val="002F56FA"/>
    <w:rsid w:val="003072E2"/>
    <w:rsid w:val="003138E7"/>
    <w:rsid w:val="003242E9"/>
    <w:rsid w:val="00324887"/>
    <w:rsid w:val="003619A8"/>
    <w:rsid w:val="00371D6F"/>
    <w:rsid w:val="003830EB"/>
    <w:rsid w:val="003831DB"/>
    <w:rsid w:val="00387F03"/>
    <w:rsid w:val="0039066D"/>
    <w:rsid w:val="0039255E"/>
    <w:rsid w:val="003A0171"/>
    <w:rsid w:val="003A1188"/>
    <w:rsid w:val="003C54E0"/>
    <w:rsid w:val="003C5739"/>
    <w:rsid w:val="003C745D"/>
    <w:rsid w:val="003D246F"/>
    <w:rsid w:val="003D470C"/>
    <w:rsid w:val="003D6157"/>
    <w:rsid w:val="003E244F"/>
    <w:rsid w:val="004158A0"/>
    <w:rsid w:val="00433DEC"/>
    <w:rsid w:val="00445E5E"/>
    <w:rsid w:val="00450D1D"/>
    <w:rsid w:val="00453229"/>
    <w:rsid w:val="00453FD4"/>
    <w:rsid w:val="00457855"/>
    <w:rsid w:val="0046053D"/>
    <w:rsid w:val="00460CED"/>
    <w:rsid w:val="00465855"/>
    <w:rsid w:val="00466323"/>
    <w:rsid w:val="00467B01"/>
    <w:rsid w:val="00484470"/>
    <w:rsid w:val="00486439"/>
    <w:rsid w:val="0049246F"/>
    <w:rsid w:val="00492663"/>
    <w:rsid w:val="00493E1D"/>
    <w:rsid w:val="00495C6F"/>
    <w:rsid w:val="004A2233"/>
    <w:rsid w:val="004A6549"/>
    <w:rsid w:val="004B4BF9"/>
    <w:rsid w:val="004F0E6E"/>
    <w:rsid w:val="004F3054"/>
    <w:rsid w:val="004F4983"/>
    <w:rsid w:val="005070CA"/>
    <w:rsid w:val="00507F91"/>
    <w:rsid w:val="0051025A"/>
    <w:rsid w:val="005105F2"/>
    <w:rsid w:val="005133F0"/>
    <w:rsid w:val="005144CB"/>
    <w:rsid w:val="005165AE"/>
    <w:rsid w:val="00524BBB"/>
    <w:rsid w:val="005264B8"/>
    <w:rsid w:val="005325D4"/>
    <w:rsid w:val="00535BCA"/>
    <w:rsid w:val="005361F7"/>
    <w:rsid w:val="00537F63"/>
    <w:rsid w:val="00546BE6"/>
    <w:rsid w:val="00553BA3"/>
    <w:rsid w:val="00554958"/>
    <w:rsid w:val="00554F03"/>
    <w:rsid w:val="0055507D"/>
    <w:rsid w:val="0056040F"/>
    <w:rsid w:val="00561A52"/>
    <w:rsid w:val="00561C5F"/>
    <w:rsid w:val="005644B4"/>
    <w:rsid w:val="00565328"/>
    <w:rsid w:val="0057350B"/>
    <w:rsid w:val="00574544"/>
    <w:rsid w:val="00587B46"/>
    <w:rsid w:val="00591CA6"/>
    <w:rsid w:val="00595EF6"/>
    <w:rsid w:val="005A4E54"/>
    <w:rsid w:val="005C0B42"/>
    <w:rsid w:val="005C5D12"/>
    <w:rsid w:val="005D2DA7"/>
    <w:rsid w:val="005E4CA3"/>
    <w:rsid w:val="005E58BE"/>
    <w:rsid w:val="005F0A49"/>
    <w:rsid w:val="005F5318"/>
    <w:rsid w:val="005F5D24"/>
    <w:rsid w:val="005F6F71"/>
    <w:rsid w:val="006026E6"/>
    <w:rsid w:val="006106FE"/>
    <w:rsid w:val="00630291"/>
    <w:rsid w:val="00646A92"/>
    <w:rsid w:val="006520DB"/>
    <w:rsid w:val="0066053D"/>
    <w:rsid w:val="00660DD5"/>
    <w:rsid w:val="00665750"/>
    <w:rsid w:val="006737F2"/>
    <w:rsid w:val="00683AF7"/>
    <w:rsid w:val="00684ADA"/>
    <w:rsid w:val="006879F4"/>
    <w:rsid w:val="006977EF"/>
    <w:rsid w:val="006A1BE8"/>
    <w:rsid w:val="006A4F28"/>
    <w:rsid w:val="006C3D46"/>
    <w:rsid w:val="006C61E1"/>
    <w:rsid w:val="006F7704"/>
    <w:rsid w:val="007107C8"/>
    <w:rsid w:val="00713C67"/>
    <w:rsid w:val="00714705"/>
    <w:rsid w:val="007147C3"/>
    <w:rsid w:val="007152A2"/>
    <w:rsid w:val="00720D47"/>
    <w:rsid w:val="00723503"/>
    <w:rsid w:val="00727510"/>
    <w:rsid w:val="007326D5"/>
    <w:rsid w:val="00734855"/>
    <w:rsid w:val="00737209"/>
    <w:rsid w:val="00737F1B"/>
    <w:rsid w:val="0074616C"/>
    <w:rsid w:val="00775F07"/>
    <w:rsid w:val="0077630B"/>
    <w:rsid w:val="00776F52"/>
    <w:rsid w:val="00781DE6"/>
    <w:rsid w:val="00782520"/>
    <w:rsid w:val="00783023"/>
    <w:rsid w:val="00787790"/>
    <w:rsid w:val="00796070"/>
    <w:rsid w:val="007B55C7"/>
    <w:rsid w:val="007E6ADA"/>
    <w:rsid w:val="007F0F32"/>
    <w:rsid w:val="008037F6"/>
    <w:rsid w:val="00807B7C"/>
    <w:rsid w:val="00811567"/>
    <w:rsid w:val="00811B60"/>
    <w:rsid w:val="00811D95"/>
    <w:rsid w:val="0081369A"/>
    <w:rsid w:val="00831371"/>
    <w:rsid w:val="008314F8"/>
    <w:rsid w:val="008538AE"/>
    <w:rsid w:val="008540CC"/>
    <w:rsid w:val="00861FAE"/>
    <w:rsid w:val="0086433A"/>
    <w:rsid w:val="008674C2"/>
    <w:rsid w:val="00870E8E"/>
    <w:rsid w:val="00872F3B"/>
    <w:rsid w:val="00875E14"/>
    <w:rsid w:val="00880AA0"/>
    <w:rsid w:val="008814F4"/>
    <w:rsid w:val="0089768A"/>
    <w:rsid w:val="008C0060"/>
    <w:rsid w:val="008D31F4"/>
    <w:rsid w:val="008F7366"/>
    <w:rsid w:val="00901150"/>
    <w:rsid w:val="009506F3"/>
    <w:rsid w:val="00955641"/>
    <w:rsid w:val="009572A0"/>
    <w:rsid w:val="00960861"/>
    <w:rsid w:val="009665C9"/>
    <w:rsid w:val="00973059"/>
    <w:rsid w:val="00993A0D"/>
    <w:rsid w:val="009B0ED6"/>
    <w:rsid w:val="009C01A8"/>
    <w:rsid w:val="009C3C70"/>
    <w:rsid w:val="009C4A4C"/>
    <w:rsid w:val="009C63E8"/>
    <w:rsid w:val="009D3C88"/>
    <w:rsid w:val="009F44D7"/>
    <w:rsid w:val="00A017FA"/>
    <w:rsid w:val="00A027AF"/>
    <w:rsid w:val="00A032F8"/>
    <w:rsid w:val="00A0381A"/>
    <w:rsid w:val="00A068EA"/>
    <w:rsid w:val="00A15651"/>
    <w:rsid w:val="00A642B6"/>
    <w:rsid w:val="00A746F4"/>
    <w:rsid w:val="00A85506"/>
    <w:rsid w:val="00A94DBE"/>
    <w:rsid w:val="00AA2DED"/>
    <w:rsid w:val="00AB0D61"/>
    <w:rsid w:val="00AB28E3"/>
    <w:rsid w:val="00AB471A"/>
    <w:rsid w:val="00AB47D7"/>
    <w:rsid w:val="00AC6138"/>
    <w:rsid w:val="00AD1A03"/>
    <w:rsid w:val="00AD3DF3"/>
    <w:rsid w:val="00AF2594"/>
    <w:rsid w:val="00AF282C"/>
    <w:rsid w:val="00AF370D"/>
    <w:rsid w:val="00AF63DB"/>
    <w:rsid w:val="00B0263E"/>
    <w:rsid w:val="00B0445D"/>
    <w:rsid w:val="00B06D77"/>
    <w:rsid w:val="00B17A99"/>
    <w:rsid w:val="00B251BC"/>
    <w:rsid w:val="00B33B1F"/>
    <w:rsid w:val="00B43E7F"/>
    <w:rsid w:val="00B52532"/>
    <w:rsid w:val="00B70D9A"/>
    <w:rsid w:val="00B74BC7"/>
    <w:rsid w:val="00B74EA8"/>
    <w:rsid w:val="00B761BC"/>
    <w:rsid w:val="00B84706"/>
    <w:rsid w:val="00B86F0F"/>
    <w:rsid w:val="00B930EF"/>
    <w:rsid w:val="00B979C3"/>
    <w:rsid w:val="00BA41B7"/>
    <w:rsid w:val="00BB53A2"/>
    <w:rsid w:val="00BB7695"/>
    <w:rsid w:val="00BC5805"/>
    <w:rsid w:val="00BE259B"/>
    <w:rsid w:val="00BE67D9"/>
    <w:rsid w:val="00BF58C2"/>
    <w:rsid w:val="00C07EC6"/>
    <w:rsid w:val="00C215BB"/>
    <w:rsid w:val="00C263AB"/>
    <w:rsid w:val="00C3055A"/>
    <w:rsid w:val="00C310E1"/>
    <w:rsid w:val="00C417B9"/>
    <w:rsid w:val="00C47ED6"/>
    <w:rsid w:val="00C6754D"/>
    <w:rsid w:val="00C711E3"/>
    <w:rsid w:val="00C7423F"/>
    <w:rsid w:val="00C7541B"/>
    <w:rsid w:val="00C86C9C"/>
    <w:rsid w:val="00C875AD"/>
    <w:rsid w:val="00C94A56"/>
    <w:rsid w:val="00CA3975"/>
    <w:rsid w:val="00CB14C6"/>
    <w:rsid w:val="00CB1EF7"/>
    <w:rsid w:val="00CB40E6"/>
    <w:rsid w:val="00CB6140"/>
    <w:rsid w:val="00CB68BE"/>
    <w:rsid w:val="00CC5853"/>
    <w:rsid w:val="00CC7CF5"/>
    <w:rsid w:val="00CD3AA4"/>
    <w:rsid w:val="00CE7AAC"/>
    <w:rsid w:val="00CF64CB"/>
    <w:rsid w:val="00CF76C4"/>
    <w:rsid w:val="00D05C18"/>
    <w:rsid w:val="00D157F7"/>
    <w:rsid w:val="00D179A3"/>
    <w:rsid w:val="00D213B4"/>
    <w:rsid w:val="00D33575"/>
    <w:rsid w:val="00D4596D"/>
    <w:rsid w:val="00D53E2D"/>
    <w:rsid w:val="00D6582C"/>
    <w:rsid w:val="00D70B0C"/>
    <w:rsid w:val="00DA05AA"/>
    <w:rsid w:val="00DA3745"/>
    <w:rsid w:val="00DA5826"/>
    <w:rsid w:val="00DA790F"/>
    <w:rsid w:val="00DB50B4"/>
    <w:rsid w:val="00DC67DC"/>
    <w:rsid w:val="00DD30BB"/>
    <w:rsid w:val="00DD33DC"/>
    <w:rsid w:val="00DE241A"/>
    <w:rsid w:val="00DF76EC"/>
    <w:rsid w:val="00E00840"/>
    <w:rsid w:val="00E34602"/>
    <w:rsid w:val="00E34CC0"/>
    <w:rsid w:val="00E44E0F"/>
    <w:rsid w:val="00E45647"/>
    <w:rsid w:val="00E457B3"/>
    <w:rsid w:val="00E533BA"/>
    <w:rsid w:val="00E56411"/>
    <w:rsid w:val="00E6276F"/>
    <w:rsid w:val="00E65D43"/>
    <w:rsid w:val="00E705D9"/>
    <w:rsid w:val="00E738C6"/>
    <w:rsid w:val="00E74BAB"/>
    <w:rsid w:val="00E75F26"/>
    <w:rsid w:val="00E904CA"/>
    <w:rsid w:val="00E95963"/>
    <w:rsid w:val="00E95BBA"/>
    <w:rsid w:val="00EB0C2C"/>
    <w:rsid w:val="00EB2607"/>
    <w:rsid w:val="00EC786E"/>
    <w:rsid w:val="00ED000C"/>
    <w:rsid w:val="00EE4386"/>
    <w:rsid w:val="00EE6882"/>
    <w:rsid w:val="00EF304C"/>
    <w:rsid w:val="00EF62B4"/>
    <w:rsid w:val="00F047CE"/>
    <w:rsid w:val="00F21E84"/>
    <w:rsid w:val="00F31D5D"/>
    <w:rsid w:val="00F37915"/>
    <w:rsid w:val="00F53C90"/>
    <w:rsid w:val="00F61545"/>
    <w:rsid w:val="00F70275"/>
    <w:rsid w:val="00F728DD"/>
    <w:rsid w:val="00F73627"/>
    <w:rsid w:val="00F74CEA"/>
    <w:rsid w:val="00F7685D"/>
    <w:rsid w:val="00F82A75"/>
    <w:rsid w:val="00F862F6"/>
    <w:rsid w:val="00F97D88"/>
    <w:rsid w:val="00FA7EB0"/>
    <w:rsid w:val="00FC4B81"/>
    <w:rsid w:val="00FE33F8"/>
    <w:rsid w:val="00FE438F"/>
    <w:rsid w:val="00FF2496"/>
    <w:rsid w:val="00FF3158"/>
    <w:rsid w:val="00FF5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C2B4"/>
  <w15:chartTrackingRefBased/>
  <w15:docId w15:val="{B9B2899B-E070-4AF8-A93D-AEC18AAD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BE"/>
    <w:rPr>
      <w:lang w:val="es-ES_tradnl"/>
    </w:rPr>
  </w:style>
  <w:style w:type="paragraph" w:styleId="Ttulo2">
    <w:name w:val="heading 2"/>
    <w:next w:val="Normal"/>
    <w:link w:val="Ttulo2Car"/>
    <w:uiPriority w:val="9"/>
    <w:unhideWhenUsed/>
    <w:qFormat/>
    <w:rsid w:val="00D157F7"/>
    <w:pPr>
      <w:keepNext/>
      <w:keepLines/>
      <w:ind w:left="10" w:right="90" w:hanging="10"/>
      <w:outlineLvl w:val="1"/>
    </w:pPr>
    <w:rPr>
      <w:rFonts w:ascii="Calibri" w:eastAsia="Calibri" w:hAnsi="Calibri" w:cs="Calibri"/>
      <w:b/>
      <w:color w:val="000000"/>
      <w:kern w:val="0"/>
      <w:sz w:val="24"/>
      <w:lang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E75F26"/>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normaltextrun">
    <w:name w:val="normaltextrun"/>
    <w:basedOn w:val="Fuentedeprrafopredeter"/>
    <w:rsid w:val="00E75F26"/>
  </w:style>
  <w:style w:type="character" w:customStyle="1" w:styleId="eop">
    <w:name w:val="eop"/>
    <w:basedOn w:val="Fuentedeprrafopredeter"/>
    <w:rsid w:val="00E75F26"/>
  </w:style>
  <w:style w:type="paragraph" w:styleId="Prrafodelista">
    <w:name w:val="List Paragraph"/>
    <w:basedOn w:val="Normal"/>
    <w:uiPriority w:val="34"/>
    <w:qFormat/>
    <w:rsid w:val="00C310E1"/>
    <w:pPr>
      <w:widowControl w:val="0"/>
      <w:spacing w:after="0" w:line="240" w:lineRule="auto"/>
      <w:ind w:left="720"/>
      <w:contextualSpacing/>
    </w:pPr>
    <w:rPr>
      <w:rFonts w:ascii="Book Antiqua" w:eastAsia="Book Antiqua" w:hAnsi="Book Antiqua" w:cs="Book Antiqua"/>
      <w:color w:val="000000"/>
      <w:kern w:val="0"/>
      <w:lang w:val="es-ES" w:eastAsia="es-ES"/>
      <w14:ligatures w14:val="none"/>
    </w:rPr>
  </w:style>
  <w:style w:type="character" w:styleId="Hipervnculo">
    <w:name w:val="Hyperlink"/>
    <w:basedOn w:val="Fuentedeprrafopredeter"/>
    <w:uiPriority w:val="99"/>
    <w:unhideWhenUsed/>
    <w:rsid w:val="00FC4B81"/>
    <w:rPr>
      <w:color w:val="0563C1" w:themeColor="hyperlink"/>
      <w:u w:val="single"/>
    </w:rPr>
  </w:style>
  <w:style w:type="character" w:customStyle="1" w:styleId="Ttulo2Car">
    <w:name w:val="Título 2 Car"/>
    <w:basedOn w:val="Fuentedeprrafopredeter"/>
    <w:link w:val="Ttulo2"/>
    <w:uiPriority w:val="9"/>
    <w:rsid w:val="00D157F7"/>
    <w:rPr>
      <w:rFonts w:ascii="Calibri" w:eastAsia="Calibri" w:hAnsi="Calibri" w:cs="Calibri"/>
      <w:b/>
      <w:color w:val="000000"/>
      <w:kern w:val="0"/>
      <w:sz w:val="24"/>
      <w:lang w:eastAsia="es-ES"/>
      <w14:ligatures w14:val="none"/>
    </w:rPr>
  </w:style>
  <w:style w:type="character" w:styleId="Mencinsinresolver">
    <w:name w:val="Unresolved Mention"/>
    <w:basedOn w:val="Fuentedeprrafopredeter"/>
    <w:uiPriority w:val="99"/>
    <w:semiHidden/>
    <w:unhideWhenUsed/>
    <w:rsid w:val="007107C8"/>
    <w:rPr>
      <w:color w:val="605E5C"/>
      <w:shd w:val="clear" w:color="auto" w:fill="E1DFDD"/>
    </w:rPr>
  </w:style>
  <w:style w:type="paragraph" w:styleId="Encabezado">
    <w:name w:val="header"/>
    <w:basedOn w:val="Normal"/>
    <w:link w:val="EncabezadoCar"/>
    <w:uiPriority w:val="99"/>
    <w:unhideWhenUsed/>
    <w:rsid w:val="003A01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0171"/>
    <w:rPr>
      <w:lang w:val="es-ES_tradnl"/>
    </w:rPr>
  </w:style>
  <w:style w:type="paragraph" w:styleId="Piedepgina">
    <w:name w:val="footer"/>
    <w:basedOn w:val="Normal"/>
    <w:link w:val="PiedepginaCar"/>
    <w:uiPriority w:val="99"/>
    <w:unhideWhenUsed/>
    <w:rsid w:val="003A01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017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3587</Words>
  <Characters>19732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Encinas Perez</dc:creator>
  <cp:keywords/>
  <dc:description/>
  <cp:lastModifiedBy>Almudena Encinas Pérez</cp:lastModifiedBy>
  <cp:revision>3</cp:revision>
  <dcterms:created xsi:type="dcterms:W3CDTF">2024-11-13T13:01:00Z</dcterms:created>
  <dcterms:modified xsi:type="dcterms:W3CDTF">2025-04-03T09:49:00Z</dcterms:modified>
</cp:coreProperties>
</file>